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6076E" w14:textId="77777777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  <w:b/>
        </w:rPr>
      </w:pPr>
      <w:r w:rsidRPr="00A77519">
        <w:rPr>
          <w:rFonts w:asciiTheme="minorHAnsi" w:hAnsiTheme="minorHAnsi" w:cstheme="minorHAnsi"/>
          <w:b/>
        </w:rPr>
        <w:t>Purpose</w:t>
      </w:r>
    </w:p>
    <w:p w14:paraId="3197FC26" w14:textId="5B4270EB" w:rsidR="00A77519" w:rsidRDefault="00AA36FB" w:rsidP="00A77519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Smart Guarding Services Ltd</w:t>
      </w:r>
      <w:r w:rsidR="009B5151">
        <w:rPr>
          <w:rFonts w:asciiTheme="minorHAnsi" w:hAnsiTheme="minorHAnsi" w:cstheme="minorHAnsi"/>
        </w:rPr>
        <w:t xml:space="preserve"> </w:t>
      </w:r>
      <w:r w:rsidR="009B5151" w:rsidRPr="00A77519">
        <w:rPr>
          <w:rFonts w:asciiTheme="minorHAnsi" w:hAnsiTheme="minorHAnsi" w:cstheme="minorHAnsi"/>
        </w:rPr>
        <w:t>is</w:t>
      </w:r>
      <w:r w:rsidR="00A77519" w:rsidRPr="00A77519">
        <w:rPr>
          <w:rFonts w:asciiTheme="minorHAnsi" w:hAnsiTheme="minorHAnsi" w:cstheme="minorHAnsi"/>
        </w:rPr>
        <w:t xml:space="preserve"> committed to the highest levels of ethical conduct and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 xml:space="preserve">integrity in our business activities both in the UK and overseas. We adopt a </w:t>
      </w:r>
      <w:r w:rsidR="00CF4566" w:rsidRPr="00A77519">
        <w:rPr>
          <w:rFonts w:asciiTheme="minorHAnsi" w:hAnsiTheme="minorHAnsi" w:cstheme="minorHAnsi"/>
        </w:rPr>
        <w:t>zero</w:t>
      </w:r>
      <w:r w:rsidR="00CF4566">
        <w:rPr>
          <w:rFonts w:asciiTheme="minorHAnsi" w:hAnsiTheme="minorHAnsi" w:cstheme="minorHAnsi"/>
        </w:rPr>
        <w:t>-tolerance</w:t>
      </w:r>
      <w:r w:rsidR="00A77519" w:rsidRPr="00A77519">
        <w:rPr>
          <w:rFonts w:asciiTheme="minorHAnsi" w:hAnsiTheme="minorHAnsi" w:cstheme="minorHAnsi"/>
        </w:rPr>
        <w:t xml:space="preserve"> approach towards bribery, </w:t>
      </w:r>
      <w:r w:rsidRPr="00A77519">
        <w:rPr>
          <w:rFonts w:asciiTheme="minorHAnsi" w:hAnsiTheme="minorHAnsi" w:cstheme="minorHAnsi"/>
        </w:rPr>
        <w:t>fraud,</w:t>
      </w:r>
      <w:r w:rsidR="00A77519" w:rsidRPr="00A77519">
        <w:rPr>
          <w:rFonts w:asciiTheme="minorHAnsi" w:hAnsiTheme="minorHAnsi" w:cstheme="minorHAnsi"/>
        </w:rPr>
        <w:t xml:space="preserve"> and corruption in any form.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The aim of this policy is to outline the company’s approach to preventing and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 xml:space="preserve">prohibiting bribery, </w:t>
      </w:r>
      <w:r w:rsidRPr="00A77519">
        <w:rPr>
          <w:rFonts w:asciiTheme="minorHAnsi" w:hAnsiTheme="minorHAnsi" w:cstheme="minorHAnsi"/>
        </w:rPr>
        <w:t>fraud,</w:t>
      </w:r>
      <w:r w:rsidR="00A77519" w:rsidRPr="00A77519">
        <w:rPr>
          <w:rFonts w:asciiTheme="minorHAnsi" w:hAnsiTheme="minorHAnsi" w:cstheme="minorHAnsi"/>
        </w:rPr>
        <w:t xml:space="preserve"> and corruption in accordance with the Bribery Act 2010.</w:t>
      </w:r>
      <w:r w:rsidR="00A77519">
        <w:rPr>
          <w:rFonts w:asciiTheme="minorHAnsi" w:hAnsiTheme="minorHAnsi" w:cstheme="minorHAnsi"/>
        </w:rPr>
        <w:t xml:space="preserve"> </w:t>
      </w:r>
    </w:p>
    <w:p w14:paraId="2EB11AF1" w14:textId="77777777" w:rsidR="00A77519" w:rsidRPr="00A77519" w:rsidRDefault="00A77519" w:rsidP="007F0F6E">
      <w:pPr>
        <w:pStyle w:val="NormalWeb"/>
        <w:tabs>
          <w:tab w:val="left" w:pos="3859"/>
        </w:tabs>
        <w:jc w:val="both"/>
        <w:rPr>
          <w:rFonts w:asciiTheme="minorHAnsi" w:hAnsiTheme="minorHAnsi" w:cstheme="minorHAnsi"/>
          <w:b/>
        </w:rPr>
      </w:pPr>
      <w:r w:rsidRPr="00A77519">
        <w:rPr>
          <w:rFonts w:asciiTheme="minorHAnsi" w:hAnsiTheme="minorHAnsi" w:cstheme="minorHAnsi"/>
          <w:b/>
        </w:rPr>
        <w:t>Scope</w:t>
      </w:r>
      <w:r w:rsidR="007F0F6E">
        <w:rPr>
          <w:rFonts w:asciiTheme="minorHAnsi" w:hAnsiTheme="minorHAnsi" w:cstheme="minorHAnsi"/>
          <w:b/>
        </w:rPr>
        <w:tab/>
      </w:r>
    </w:p>
    <w:p w14:paraId="5B6360EC" w14:textId="25C3D11C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This policy applies to all employees and directors of the company, and to temporary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 xml:space="preserve">workers, consultants, contractors, </w:t>
      </w:r>
      <w:r w:rsidR="00073CD6" w:rsidRPr="00A77519">
        <w:rPr>
          <w:rFonts w:asciiTheme="minorHAnsi" w:hAnsiTheme="minorHAnsi" w:cstheme="minorHAnsi"/>
        </w:rPr>
        <w:t>agents,</w:t>
      </w:r>
      <w:r w:rsidRPr="00A77519">
        <w:rPr>
          <w:rFonts w:asciiTheme="minorHAnsi" w:hAnsiTheme="minorHAnsi" w:cstheme="minorHAnsi"/>
        </w:rPr>
        <w:t xml:space="preserve"> and subsidiaries acting for, or on behalf of,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the company (“associated persons”) within the UK and overseas.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Our senior management team is committed to implementing effective measures to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prevent, monitor and eliminate bribery. However, it is also the responsibility of all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 xml:space="preserve">employees and associated persons to assist </w:t>
      </w:r>
      <w:r w:rsidR="00AA36FB">
        <w:rPr>
          <w:rFonts w:asciiTheme="minorHAnsi" w:hAnsiTheme="minorHAnsi" w:cstheme="minorHAnsi"/>
        </w:rPr>
        <w:t>Smart Guarding Services Ltd</w:t>
      </w:r>
      <w:r w:rsidR="0043042B"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in the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prevention, detection and reporting of bribery, corruption and / or fraud.</w:t>
      </w:r>
    </w:p>
    <w:p w14:paraId="0E8A219E" w14:textId="77777777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  <w:b/>
        </w:rPr>
      </w:pPr>
      <w:r w:rsidRPr="00A77519">
        <w:rPr>
          <w:rFonts w:asciiTheme="minorHAnsi" w:hAnsiTheme="minorHAnsi" w:cstheme="minorHAnsi"/>
          <w:b/>
        </w:rPr>
        <w:t>Principles</w:t>
      </w:r>
    </w:p>
    <w:p w14:paraId="643862BE" w14:textId="1E1E64C2" w:rsidR="00A77519" w:rsidRPr="00A77519" w:rsidRDefault="00AA36FB" w:rsidP="00A77519">
      <w:pPr>
        <w:pStyle w:val="NormalWeb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Smart Guarding Services Ltd</w:t>
      </w:r>
      <w:r w:rsidR="0043042B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will not tolerate any form of bribery, fraud or corruption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and is committed to the rigorous investigation of any such occurrence.</w:t>
      </w:r>
    </w:p>
    <w:p w14:paraId="623103A4" w14:textId="5EFBCF6C" w:rsidR="00A77519" w:rsidRPr="00A77519" w:rsidRDefault="00A77519" w:rsidP="00A77519">
      <w:pPr>
        <w:pStyle w:val="NormalWeb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 xml:space="preserve">Where acts of bribery, fraud or corruption are proven, </w:t>
      </w:r>
      <w:r w:rsidR="00AA36FB">
        <w:rPr>
          <w:rFonts w:asciiTheme="minorHAnsi" w:hAnsiTheme="minorHAnsi" w:cstheme="minorHAnsi"/>
        </w:rPr>
        <w:t>Smart Guarding Services Ltd</w:t>
      </w:r>
      <w:r w:rsidR="0043042B"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will ensure that it is dealt with appropriately and will also take relevant steps to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recover any losses in full.</w:t>
      </w:r>
    </w:p>
    <w:p w14:paraId="0D6584A5" w14:textId="77777777" w:rsidR="00A77519" w:rsidRDefault="00A77519" w:rsidP="00A77519">
      <w:pPr>
        <w:pStyle w:val="NormalWeb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Gifts and hospitality must only be received or offered in line with the rules set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out in this policy and procedure.</w:t>
      </w:r>
      <w:r>
        <w:rPr>
          <w:rFonts w:asciiTheme="minorHAnsi" w:hAnsiTheme="minorHAnsi" w:cstheme="minorHAnsi"/>
        </w:rPr>
        <w:t xml:space="preserve"> </w:t>
      </w:r>
    </w:p>
    <w:p w14:paraId="0A9E6E29" w14:textId="32FB79BC" w:rsidR="00A77519" w:rsidRPr="00A77519" w:rsidRDefault="00A77519" w:rsidP="00A77519">
      <w:pPr>
        <w:pStyle w:val="NormalWeb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It is the responsibility of all employees, and associated persons, to report any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 xml:space="preserve">reasonable suspicions of fraud or corruption and it is </w:t>
      </w:r>
      <w:r w:rsidR="00AA36FB">
        <w:rPr>
          <w:rFonts w:asciiTheme="minorHAnsi" w:hAnsiTheme="minorHAnsi" w:cstheme="minorHAnsi"/>
        </w:rPr>
        <w:t>Smart Guarding Services Ltd</w:t>
      </w:r>
      <w:r w:rsidR="0043042B"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 xml:space="preserve">policy that an employee should not suffer </w:t>
      </w:r>
      <w:r w:rsidR="00B4515E" w:rsidRPr="00A77519">
        <w:rPr>
          <w:rFonts w:asciiTheme="minorHAnsi" w:hAnsiTheme="minorHAnsi" w:cstheme="minorHAnsi"/>
        </w:rPr>
        <w:t>because of</w:t>
      </w:r>
      <w:r w:rsidRPr="00A77519">
        <w:rPr>
          <w:rFonts w:asciiTheme="minorHAnsi" w:hAnsiTheme="minorHAnsi" w:cstheme="minorHAnsi"/>
        </w:rPr>
        <w:t xml:space="preserve"> reporting reasonably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held suspicions and there must be no unlawful discrimination on any grounds.</w:t>
      </w:r>
    </w:p>
    <w:p w14:paraId="7AF4C18E" w14:textId="06D7FD10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 xml:space="preserve">Employees are encouraged to raise concerns under the </w:t>
      </w:r>
      <w:r w:rsidR="00AA36FB">
        <w:rPr>
          <w:rFonts w:asciiTheme="minorHAnsi" w:hAnsiTheme="minorHAnsi" w:cstheme="minorHAnsi"/>
        </w:rPr>
        <w:t>Smart Guarding Services Ltd</w:t>
      </w:r>
      <w:r w:rsidR="0043042B"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Whistle Blowing Policy.</w:t>
      </w:r>
    </w:p>
    <w:p w14:paraId="1AB25A4D" w14:textId="77777777" w:rsidR="00A77519" w:rsidRPr="00A77519" w:rsidRDefault="00A77519" w:rsidP="00A77519">
      <w:pPr>
        <w:pStyle w:val="NormalWeb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lastRenderedPageBreak/>
        <w:t>The giving of aid, donations or voting designed to exert improper influence.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Under the Bribery Act there are four possible offences relating to bribery:</w:t>
      </w:r>
    </w:p>
    <w:p w14:paraId="473EFD3C" w14:textId="7CE9D0E1" w:rsidR="00A77519" w:rsidRPr="00A77519" w:rsidRDefault="00A77519" w:rsidP="00A77519">
      <w:pPr>
        <w:pStyle w:val="NormalWeb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Bribing another person</w:t>
      </w:r>
      <w:r>
        <w:rPr>
          <w:rFonts w:asciiTheme="minorHAnsi" w:hAnsiTheme="minorHAnsi" w:cstheme="minorHAnsi"/>
        </w:rPr>
        <w:t xml:space="preserve"> </w:t>
      </w:r>
      <w:r w:rsidR="009B5151" w:rsidRPr="00A77519">
        <w:rPr>
          <w:rFonts w:asciiTheme="minorHAnsi" w:hAnsiTheme="minorHAnsi" w:cstheme="minorHAnsi"/>
        </w:rPr>
        <w:t>the</w:t>
      </w:r>
      <w:r w:rsidRPr="00A77519">
        <w:rPr>
          <w:rFonts w:asciiTheme="minorHAnsi" w:hAnsiTheme="minorHAnsi" w:cstheme="minorHAnsi"/>
        </w:rPr>
        <w:t xml:space="preserve"> company prohibits the offering, </w:t>
      </w:r>
      <w:r w:rsidR="00592259" w:rsidRPr="00A77519">
        <w:rPr>
          <w:rFonts w:asciiTheme="minorHAnsi" w:hAnsiTheme="minorHAnsi" w:cstheme="minorHAnsi"/>
        </w:rPr>
        <w:t>promising,</w:t>
      </w:r>
      <w:r w:rsidRPr="00A77519">
        <w:rPr>
          <w:rFonts w:asciiTheme="minorHAnsi" w:hAnsiTheme="minorHAnsi" w:cstheme="minorHAnsi"/>
        </w:rPr>
        <w:t xml:space="preserve"> or giving of a reward (whether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 xml:space="preserve">cash or any other incentive) to induce a person or company to perform </w:t>
      </w:r>
      <w:r w:rsidR="009B5151" w:rsidRPr="00A77519">
        <w:rPr>
          <w:rFonts w:asciiTheme="minorHAnsi" w:hAnsiTheme="minorHAnsi" w:cstheme="minorHAnsi"/>
        </w:rPr>
        <w:t>relevant</w:t>
      </w:r>
      <w:r w:rsidRPr="00A77519">
        <w:rPr>
          <w:rFonts w:asciiTheme="minorHAnsi" w:hAnsiTheme="minorHAnsi" w:cstheme="minorHAnsi"/>
        </w:rPr>
        <w:t xml:space="preserve"> function or activity improperly or as a reward for improper activity.</w:t>
      </w:r>
    </w:p>
    <w:p w14:paraId="5685C8A7" w14:textId="2223B254" w:rsidR="00A77519" w:rsidRPr="00A77519" w:rsidRDefault="00A77519" w:rsidP="00A77519">
      <w:pPr>
        <w:pStyle w:val="NormalWeb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 xml:space="preserve">This could be </w:t>
      </w:r>
      <w:r w:rsidR="005C51AB" w:rsidRPr="00A77519">
        <w:rPr>
          <w:rFonts w:asciiTheme="minorHAnsi" w:hAnsiTheme="minorHAnsi" w:cstheme="minorHAnsi"/>
        </w:rPr>
        <w:t>to</w:t>
      </w:r>
      <w:r w:rsidRPr="00A77519">
        <w:rPr>
          <w:rFonts w:asciiTheme="minorHAnsi" w:hAnsiTheme="minorHAnsi" w:cstheme="minorHAnsi"/>
        </w:rPr>
        <w:t xml:space="preserve"> gain any commercial, </w:t>
      </w:r>
      <w:r w:rsidR="00592259" w:rsidRPr="00A77519">
        <w:rPr>
          <w:rFonts w:asciiTheme="minorHAnsi" w:hAnsiTheme="minorHAnsi" w:cstheme="minorHAnsi"/>
        </w:rPr>
        <w:t>contractual,</w:t>
      </w:r>
      <w:r w:rsidRPr="00A77519">
        <w:rPr>
          <w:rFonts w:asciiTheme="minorHAnsi" w:hAnsiTheme="minorHAnsi" w:cstheme="minorHAnsi"/>
        </w:rPr>
        <w:t xml:space="preserve"> or regulatory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advantage for company in a way which is considered unethical.</w:t>
      </w:r>
    </w:p>
    <w:p w14:paraId="656F910C" w14:textId="77777777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  <w:b/>
        </w:rPr>
      </w:pPr>
      <w:r w:rsidRPr="00A77519">
        <w:rPr>
          <w:rFonts w:asciiTheme="minorHAnsi" w:hAnsiTheme="minorHAnsi" w:cstheme="minorHAnsi"/>
          <w:b/>
        </w:rPr>
        <w:t>Being bribed</w:t>
      </w:r>
    </w:p>
    <w:p w14:paraId="041C6629" w14:textId="77777777" w:rsid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The company prohibits the accepting of, agreeing to accept or requesting of a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reward in return for performing a relevant function or acting improperly.</w:t>
      </w:r>
    </w:p>
    <w:p w14:paraId="5087DC7B" w14:textId="1F4A918D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 xml:space="preserve">A relevant function includes any activity of a public </w:t>
      </w:r>
      <w:r w:rsidR="0039135B" w:rsidRPr="00A77519">
        <w:rPr>
          <w:rFonts w:asciiTheme="minorHAnsi" w:hAnsiTheme="minorHAnsi" w:cstheme="minorHAnsi"/>
        </w:rPr>
        <w:t>nature,</w:t>
      </w:r>
      <w:r w:rsidRPr="00A77519">
        <w:rPr>
          <w:rFonts w:asciiTheme="minorHAnsi" w:hAnsiTheme="minorHAnsi" w:cstheme="minorHAnsi"/>
        </w:rPr>
        <w:t xml:space="preserve"> or any activity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connected to a business.</w:t>
      </w:r>
    </w:p>
    <w:p w14:paraId="07222D42" w14:textId="77777777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The company will consider the employee, or associated person, to have acted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improperly where they are in breach of what a reasonable person within the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UK would expect in relation to the performing of the function or activity, even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if the function or activity is not taking place in the UK.</w:t>
      </w:r>
    </w:p>
    <w:p w14:paraId="452EF6E5" w14:textId="77777777" w:rsidR="00A77519" w:rsidRPr="00A77519" w:rsidRDefault="00A77519" w:rsidP="00A77519">
      <w:pPr>
        <w:pStyle w:val="NormalWeb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Bribing a foreign public official</w:t>
      </w:r>
    </w:p>
    <w:p w14:paraId="35C298B1" w14:textId="77777777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The company prohibits any attempt to influence a foreign public official with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the intention of obtaining or retaining business in a situation where the public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official was not permitted or required by law to be influenced.</w:t>
      </w:r>
    </w:p>
    <w:p w14:paraId="05688E8E" w14:textId="62D99AD5" w:rsidR="00A77519" w:rsidRPr="00A77519" w:rsidRDefault="00A77519" w:rsidP="00A77519">
      <w:pPr>
        <w:pStyle w:val="NormalWeb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 xml:space="preserve">Failure to prevent </w:t>
      </w:r>
      <w:r w:rsidR="008B7A8D" w:rsidRPr="00A77519">
        <w:rPr>
          <w:rFonts w:asciiTheme="minorHAnsi" w:hAnsiTheme="minorHAnsi" w:cstheme="minorHAnsi"/>
        </w:rPr>
        <w:t>bribery.</w:t>
      </w:r>
    </w:p>
    <w:p w14:paraId="17317F4E" w14:textId="77777777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The company will endeavour to stop people who are operating on its behalf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from being involved in bribery both within the UK and overseas.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Bribery is a criminal offence and carries with it criminal penalties. This can be up to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ten years imprisonment and an unlimited fine for any individual and an unlimited fine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for the company.</w:t>
      </w:r>
    </w:p>
    <w:p w14:paraId="1A849E14" w14:textId="77777777" w:rsidR="008B7A8D" w:rsidRDefault="008B7A8D" w:rsidP="00A77519">
      <w:pPr>
        <w:pStyle w:val="NormalWeb"/>
        <w:jc w:val="both"/>
        <w:rPr>
          <w:rFonts w:asciiTheme="minorHAnsi" w:hAnsiTheme="minorHAnsi" w:cstheme="minorHAnsi"/>
          <w:b/>
        </w:rPr>
      </w:pPr>
    </w:p>
    <w:p w14:paraId="60EDA322" w14:textId="4375D54C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  <w:b/>
        </w:rPr>
      </w:pPr>
      <w:r w:rsidRPr="00A77519">
        <w:rPr>
          <w:rFonts w:asciiTheme="minorHAnsi" w:hAnsiTheme="minorHAnsi" w:cstheme="minorHAnsi"/>
          <w:b/>
        </w:rPr>
        <w:lastRenderedPageBreak/>
        <w:t>Fraud and corruption</w:t>
      </w:r>
    </w:p>
    <w:p w14:paraId="17983A5A" w14:textId="45F91EEF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Fraud and corruption cover a wide range of irregularities and illegal acts, all of which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are categorised by intentional deception. This includes theft, dishonesty, deceitful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behaviour, bribery, forgery, extortion, conspiracy, embezzlement, misappropriation,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false representation and concealment of material facts and collusion. Fraud can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range from falsifying expenses and overtime claims, stealing money or items, using</w:t>
      </w:r>
      <w:r>
        <w:rPr>
          <w:rFonts w:asciiTheme="minorHAnsi" w:hAnsiTheme="minorHAnsi" w:cstheme="minorHAnsi"/>
        </w:rPr>
        <w:t xml:space="preserve"> </w:t>
      </w:r>
      <w:r w:rsidR="00AA36FB">
        <w:rPr>
          <w:rFonts w:asciiTheme="minorHAnsi" w:hAnsiTheme="minorHAnsi" w:cstheme="minorHAnsi"/>
        </w:rPr>
        <w:t>Smart Guarding Services Ltd</w:t>
      </w:r>
      <w:r w:rsidR="009B5151">
        <w:rPr>
          <w:rFonts w:asciiTheme="minorHAnsi" w:hAnsiTheme="minorHAnsi" w:cstheme="minorHAnsi"/>
        </w:rPr>
        <w:t>.</w:t>
      </w:r>
      <w:r w:rsidRPr="00A77519">
        <w:rPr>
          <w:rFonts w:asciiTheme="minorHAnsi" w:hAnsiTheme="minorHAnsi" w:cstheme="minorHAnsi"/>
        </w:rPr>
        <w:t>, property and time for private use (without authorisation),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to receiving bribes or inducements.</w:t>
      </w:r>
    </w:p>
    <w:p w14:paraId="460350DB" w14:textId="77777777" w:rsidR="00464D02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Where fraud is suspected or has occurred, we will carry out prompt and thorough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investigations. Anyone found to be involved in fraudulent activity will have disciplinary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action taken against them which may result in dismissal.</w:t>
      </w:r>
    </w:p>
    <w:p w14:paraId="0841CA50" w14:textId="77777777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  <w:b/>
        </w:rPr>
      </w:pPr>
      <w:r w:rsidRPr="00A77519">
        <w:rPr>
          <w:rFonts w:asciiTheme="minorHAnsi" w:hAnsiTheme="minorHAnsi" w:cstheme="minorHAnsi"/>
          <w:b/>
        </w:rPr>
        <w:t>Facilitation payments</w:t>
      </w:r>
    </w:p>
    <w:p w14:paraId="5EFB0FFD" w14:textId="6E140755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Facilitation payments are sometimes used by businesses to secure or expedite the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performance of a routine or necessary action to which the payer has a legal or other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entitlement. In some countries it is customary best practice to make payments or gifts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 xml:space="preserve">of small value to government officials </w:t>
      </w:r>
      <w:r w:rsidR="00AA36FB" w:rsidRPr="00A77519">
        <w:rPr>
          <w:rFonts w:asciiTheme="minorHAnsi" w:hAnsiTheme="minorHAnsi" w:cstheme="minorHAnsi"/>
        </w:rPr>
        <w:t>to</w:t>
      </w:r>
      <w:r w:rsidRPr="00A77519">
        <w:rPr>
          <w:rFonts w:asciiTheme="minorHAnsi" w:hAnsiTheme="minorHAnsi" w:cstheme="minorHAnsi"/>
        </w:rPr>
        <w:t xml:space="preserve"> speed up or facilitate a routine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action or process. However, facilitation payments may trigger an offence under the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 xml:space="preserve">Bribery </w:t>
      </w:r>
      <w:r w:rsidR="00AA36FB" w:rsidRPr="00A77519">
        <w:rPr>
          <w:rFonts w:asciiTheme="minorHAnsi" w:hAnsiTheme="minorHAnsi" w:cstheme="minorHAnsi"/>
        </w:rPr>
        <w:t>Act,</w:t>
      </w:r>
      <w:r w:rsidRPr="00A77519">
        <w:rPr>
          <w:rFonts w:asciiTheme="minorHAnsi" w:hAnsiTheme="minorHAnsi" w:cstheme="minorHAnsi"/>
        </w:rPr>
        <w:t xml:space="preserve"> and it is very important that employees or associated persons act with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great vigilance when dealing with such requests.</w:t>
      </w:r>
    </w:p>
    <w:p w14:paraId="60A14E33" w14:textId="77777777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Where a public official has requested a payment, employees or associated persons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should ask for further details of the purpose and nature of the payment in writing. If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the public official refuses to provide these this should be reported immediately to the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Managing Director (MD) who will advise on the appropriate action to be taken.</w:t>
      </w:r>
    </w:p>
    <w:p w14:paraId="2741ECF2" w14:textId="071EF606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 xml:space="preserve">If the public official provides written </w:t>
      </w:r>
      <w:r w:rsidR="003042A2" w:rsidRPr="00A77519">
        <w:rPr>
          <w:rFonts w:asciiTheme="minorHAnsi" w:hAnsiTheme="minorHAnsi" w:cstheme="minorHAnsi"/>
        </w:rPr>
        <w:t>details,</w:t>
      </w:r>
      <w:r w:rsidRPr="00A77519">
        <w:rPr>
          <w:rFonts w:asciiTheme="minorHAnsi" w:hAnsiTheme="minorHAnsi" w:cstheme="minorHAnsi"/>
        </w:rPr>
        <w:t xml:space="preserve"> then the MD will consider the nature of the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payment and, where applicable, seek local legal advice before advising the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employee, or associated persons, on the appropriate course of action.</w:t>
      </w:r>
    </w:p>
    <w:p w14:paraId="272BC167" w14:textId="77777777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Where the MD concludes the payment is for a legitimate fee, for example, as part of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a genuine fast track process, or is permitted locally, the company will confirm this to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the employee, or associated persons, in writing and authorise them to make the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payment. However, if the MD considers the request to be for a facilitation payment,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 xml:space="preserve">the employee or associated persons will </w:t>
      </w:r>
      <w:r w:rsidRPr="00A77519">
        <w:rPr>
          <w:rFonts w:asciiTheme="minorHAnsi" w:hAnsiTheme="minorHAnsi" w:cstheme="minorHAnsi"/>
        </w:rPr>
        <w:lastRenderedPageBreak/>
        <w:t>be instructed in writing not to make the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payment. The public official should be notified that the matter will be reported to the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UK embassy.</w:t>
      </w:r>
    </w:p>
    <w:p w14:paraId="54A75CD1" w14:textId="7D34CDED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 xml:space="preserve">Corporate entertainment, gifts, </w:t>
      </w:r>
      <w:r w:rsidR="003042A2" w:rsidRPr="00A77519">
        <w:rPr>
          <w:rFonts w:asciiTheme="minorHAnsi" w:hAnsiTheme="minorHAnsi" w:cstheme="minorHAnsi"/>
        </w:rPr>
        <w:t>hospitality,</w:t>
      </w:r>
      <w:r w:rsidRPr="00A77519">
        <w:rPr>
          <w:rFonts w:asciiTheme="minorHAnsi" w:hAnsiTheme="minorHAnsi" w:cstheme="minorHAnsi"/>
        </w:rPr>
        <w:t xml:space="preserve"> and promotional expenditure</w:t>
      </w:r>
      <w:r>
        <w:rPr>
          <w:rFonts w:asciiTheme="minorHAnsi" w:hAnsiTheme="minorHAnsi" w:cstheme="minorHAnsi"/>
        </w:rPr>
        <w:t xml:space="preserve"> a</w:t>
      </w:r>
      <w:r w:rsidRPr="00A77519">
        <w:rPr>
          <w:rFonts w:asciiTheme="minorHAnsi" w:hAnsiTheme="minorHAnsi" w:cstheme="minorHAnsi"/>
        </w:rPr>
        <w:t xml:space="preserve"> gift </w:t>
      </w:r>
      <w:r w:rsidR="008723B3" w:rsidRPr="00A77519">
        <w:rPr>
          <w:rFonts w:asciiTheme="minorHAnsi" w:hAnsiTheme="minorHAnsi" w:cstheme="minorHAnsi"/>
        </w:rPr>
        <w:t>is</w:t>
      </w:r>
      <w:r w:rsidRPr="00A77519">
        <w:rPr>
          <w:rFonts w:asciiTheme="minorHAnsi" w:hAnsiTheme="minorHAnsi" w:cstheme="minorHAnsi"/>
        </w:rPr>
        <w:t xml:space="preserve"> any item, cash or goods or any service which is offered to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an individual at no cost to them or at a cost which is less than its commercial value.</w:t>
      </w:r>
    </w:p>
    <w:p w14:paraId="33A093F2" w14:textId="452760ED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 xml:space="preserve">Hospitality </w:t>
      </w:r>
      <w:r w:rsidR="004E1584" w:rsidRPr="00A77519">
        <w:rPr>
          <w:rFonts w:asciiTheme="minorHAnsi" w:hAnsiTheme="minorHAnsi" w:cstheme="minorHAnsi"/>
        </w:rPr>
        <w:t>is</w:t>
      </w:r>
      <w:r w:rsidRPr="00A77519">
        <w:rPr>
          <w:rFonts w:asciiTheme="minorHAnsi" w:hAnsiTheme="minorHAnsi" w:cstheme="minorHAnsi"/>
        </w:rPr>
        <w:t xml:space="preserve"> entertainment offered to an individual at no cost or a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cost which is less than its commercial value. For example, drinks receptions, dinner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invitations or corporate hospitality at an event.</w:t>
      </w:r>
    </w:p>
    <w:p w14:paraId="32587279" w14:textId="1DF991FD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 xml:space="preserve">The company will permit corporate entertainment, gifts, </w:t>
      </w:r>
      <w:r w:rsidR="00C2171E" w:rsidRPr="00A77519">
        <w:rPr>
          <w:rFonts w:asciiTheme="minorHAnsi" w:hAnsiTheme="minorHAnsi" w:cstheme="minorHAnsi"/>
        </w:rPr>
        <w:t>hospitality,</w:t>
      </w:r>
      <w:r w:rsidRPr="00A77519">
        <w:rPr>
          <w:rFonts w:asciiTheme="minorHAnsi" w:hAnsiTheme="minorHAnsi" w:cstheme="minorHAnsi"/>
        </w:rPr>
        <w:t xml:space="preserve"> and promotional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expenditure that are undertaken for the following purposes:</w:t>
      </w:r>
    </w:p>
    <w:p w14:paraId="062C5158" w14:textId="1F8CF9D5" w:rsidR="00A77519" w:rsidRPr="00A77519" w:rsidRDefault="00A77519" w:rsidP="00A77519">
      <w:pPr>
        <w:pStyle w:val="NormalWeb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 xml:space="preserve">To establish or maintain a good business </w:t>
      </w:r>
      <w:r w:rsidR="0080327F" w:rsidRPr="00A77519">
        <w:rPr>
          <w:rFonts w:asciiTheme="minorHAnsi" w:hAnsiTheme="minorHAnsi" w:cstheme="minorHAnsi"/>
        </w:rPr>
        <w:t>relationship.</w:t>
      </w:r>
    </w:p>
    <w:p w14:paraId="6D395816" w14:textId="77777777" w:rsidR="00A77519" w:rsidRPr="00A77519" w:rsidRDefault="00A77519" w:rsidP="00A77519">
      <w:pPr>
        <w:pStyle w:val="NormalWeb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To improve the image and reputation of the company</w:t>
      </w:r>
    </w:p>
    <w:p w14:paraId="4BF529E5" w14:textId="77777777" w:rsidR="00A77519" w:rsidRPr="00A77519" w:rsidRDefault="00A77519" w:rsidP="00A77519">
      <w:pPr>
        <w:pStyle w:val="NormalWeb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To present the company’s goods or services effectively.</w:t>
      </w:r>
    </w:p>
    <w:p w14:paraId="1755113B" w14:textId="143075D7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 xml:space="preserve">This is on the provision that it is arranged in good faith and is not offered, </w:t>
      </w:r>
      <w:r w:rsidR="00497551" w:rsidRPr="00A77519">
        <w:rPr>
          <w:rFonts w:asciiTheme="minorHAnsi" w:hAnsiTheme="minorHAnsi" w:cstheme="minorHAnsi"/>
        </w:rPr>
        <w:t>promised,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or accepted to secure an advantage for the company or any of its associated persons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to influence the impartiality of the recipient.</w:t>
      </w:r>
    </w:p>
    <w:p w14:paraId="3582D283" w14:textId="6F07AD12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 xml:space="preserve">Some of </w:t>
      </w:r>
      <w:r w:rsidR="00AA36FB">
        <w:rPr>
          <w:rFonts w:asciiTheme="minorHAnsi" w:hAnsiTheme="minorHAnsi" w:cstheme="minorHAnsi"/>
        </w:rPr>
        <w:t>Smart Guarding Services Ltd</w:t>
      </w:r>
      <w:r w:rsidR="0043042B"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clients have stipulated in their contracts that offers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of gifts and hospitality of any value are not to be offered or accepted. Employees or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associated persons are responsible for checking the client’s contract prior to the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offering of any gift or hospitality, e</w:t>
      </w:r>
      <w:r w:rsidR="009B5151">
        <w:rPr>
          <w:rFonts w:asciiTheme="minorHAnsi" w:hAnsiTheme="minorHAnsi" w:cstheme="minorHAnsi"/>
        </w:rPr>
        <w:t xml:space="preserve">ven if it </w:t>
      </w:r>
      <w:r w:rsidR="006551F0">
        <w:rPr>
          <w:rFonts w:asciiTheme="minorHAnsi" w:hAnsiTheme="minorHAnsi" w:cstheme="minorHAnsi"/>
        </w:rPr>
        <w:t>is</w:t>
      </w:r>
      <w:r w:rsidR="009B5151">
        <w:rPr>
          <w:rFonts w:asciiTheme="minorHAnsi" w:hAnsiTheme="minorHAnsi" w:cstheme="minorHAnsi"/>
        </w:rPr>
        <w:t xml:space="preserve"> ta</w:t>
      </w:r>
      <w:r w:rsidR="009B5151" w:rsidRPr="00A77519">
        <w:rPr>
          <w:rFonts w:asciiTheme="minorHAnsi" w:hAnsiTheme="minorHAnsi" w:cstheme="minorHAnsi"/>
        </w:rPr>
        <w:t>ken</w:t>
      </w:r>
      <w:r w:rsidRPr="00A77519">
        <w:rPr>
          <w:rFonts w:asciiTheme="minorHAnsi" w:hAnsiTheme="minorHAnsi" w:cstheme="minorHAnsi"/>
        </w:rPr>
        <w:t xml:space="preserve"> in nature.</w:t>
      </w:r>
    </w:p>
    <w:p w14:paraId="76D2A967" w14:textId="1CF357F9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 xml:space="preserve">The company will only authorise reasonable, </w:t>
      </w:r>
      <w:r w:rsidR="004167C3" w:rsidRPr="00A77519">
        <w:rPr>
          <w:rFonts w:asciiTheme="minorHAnsi" w:hAnsiTheme="minorHAnsi" w:cstheme="minorHAnsi"/>
        </w:rPr>
        <w:t>appropriate,</w:t>
      </w:r>
      <w:r w:rsidRPr="00A77519">
        <w:rPr>
          <w:rFonts w:asciiTheme="minorHAnsi" w:hAnsiTheme="minorHAnsi" w:cstheme="minorHAnsi"/>
        </w:rPr>
        <w:t xml:space="preserve"> and proportionate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entertainment and promotional expenditure in line with the following guidance.</w:t>
      </w:r>
    </w:p>
    <w:p w14:paraId="0AB9CF01" w14:textId="77777777" w:rsidR="00A77519" w:rsidRPr="00A77519" w:rsidRDefault="00A77519" w:rsidP="00A77519">
      <w:pPr>
        <w:pStyle w:val="NormalWeb"/>
        <w:numPr>
          <w:ilvl w:val="0"/>
          <w:numId w:val="21"/>
        </w:numPr>
        <w:jc w:val="both"/>
        <w:rPr>
          <w:rFonts w:asciiTheme="minorHAnsi" w:hAnsiTheme="minorHAnsi" w:cstheme="minorHAnsi"/>
          <w:b/>
        </w:rPr>
      </w:pPr>
      <w:r w:rsidRPr="00A77519">
        <w:rPr>
          <w:rFonts w:asciiTheme="minorHAnsi" w:hAnsiTheme="minorHAnsi" w:cstheme="minorHAnsi"/>
          <w:b/>
        </w:rPr>
        <w:t>Accepting gifts</w:t>
      </w:r>
    </w:p>
    <w:p w14:paraId="15471323" w14:textId="1D7B0036" w:rsidR="00A77519" w:rsidRPr="00A77519" w:rsidRDefault="00AA36FB" w:rsidP="00A77519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Smart Guarding Services Ltd</w:t>
      </w:r>
      <w:r w:rsidR="0043042B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 xml:space="preserve">understands that </w:t>
      </w:r>
      <w:r w:rsidR="00EB4A0C" w:rsidRPr="00A77519">
        <w:rPr>
          <w:rFonts w:asciiTheme="minorHAnsi" w:hAnsiTheme="minorHAnsi" w:cstheme="minorHAnsi"/>
        </w:rPr>
        <w:t>during</w:t>
      </w:r>
      <w:r w:rsidR="00A77519" w:rsidRPr="00A77519">
        <w:rPr>
          <w:rFonts w:asciiTheme="minorHAnsi" w:hAnsiTheme="minorHAnsi" w:cstheme="minorHAnsi"/>
        </w:rPr>
        <w:t xml:space="preserve"> day-to-day business some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employees may be offered gifts of significant value. Employees, or associated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persons, must not accept offers of gifts from individuals or companies with whom</w:t>
      </w:r>
      <w:r w:rsidR="00A7751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Smart Guarding Services Ltd</w:t>
      </w:r>
      <w:r w:rsidR="0043042B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 xml:space="preserve">currently, or might </w:t>
      </w:r>
      <w:r w:rsidR="009160A7" w:rsidRPr="00A77519">
        <w:rPr>
          <w:rFonts w:asciiTheme="minorHAnsi" w:hAnsiTheme="minorHAnsi" w:cstheme="minorHAnsi"/>
        </w:rPr>
        <w:lastRenderedPageBreak/>
        <w:t>soon</w:t>
      </w:r>
      <w:r w:rsidR="00A77519" w:rsidRPr="00A77519">
        <w:rPr>
          <w:rFonts w:asciiTheme="minorHAnsi" w:hAnsiTheme="minorHAnsi" w:cstheme="minorHAnsi"/>
        </w:rPr>
        <w:t>, conduct business with,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except for gifts of a token nature or of relatively insignificant value (</w:t>
      </w:r>
      <w:r w:rsidR="00450F7E" w:rsidRPr="00A77519">
        <w:rPr>
          <w:rFonts w:asciiTheme="minorHAnsi" w:hAnsiTheme="minorHAnsi" w:cstheme="minorHAnsi"/>
        </w:rPr>
        <w:t>i.e.,</w:t>
      </w:r>
      <w:r w:rsidR="00A77519" w:rsidRPr="00A77519">
        <w:rPr>
          <w:rFonts w:asciiTheme="minorHAnsi" w:hAnsiTheme="minorHAnsi" w:cstheme="minorHAnsi"/>
        </w:rPr>
        <w:t xml:space="preserve"> less than £50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such as diaries, calendars or promotional material). Employees, or associated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persons, should never put themselves in a position where they could be accused of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taking bribes or inducements for personal gain. Employees, or associated persons,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should talk to their line manager if they are unclear as to what is acceptable.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If an employee or associated persons is offered a gift of over £50 then this should be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raised with their line manager and a director. The offer will be logged in the gifts and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hospitality register and the appropriate course of action will be expressly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communicated to the individual.</w:t>
      </w:r>
    </w:p>
    <w:p w14:paraId="62B5DAEA" w14:textId="77777777" w:rsidR="00A77519" w:rsidRPr="00A77519" w:rsidRDefault="00A77519" w:rsidP="00A77519">
      <w:pPr>
        <w:pStyle w:val="NormalWeb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Giving or offering gifts</w:t>
      </w:r>
    </w:p>
    <w:p w14:paraId="759C1B7F" w14:textId="6CA67316" w:rsidR="00A77519" w:rsidRPr="00A77519" w:rsidRDefault="00AA36FB" w:rsidP="00A77519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Smart Guarding Services Ltd</w:t>
      </w:r>
      <w:r w:rsidR="0043042B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recognises that as well as receiving gifts some employees, or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associated persons, may be required to offer gifts to third parties, including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 xml:space="preserve">customers and suppliers, </w:t>
      </w:r>
      <w:r w:rsidR="00DD2965" w:rsidRPr="00A77519">
        <w:rPr>
          <w:rFonts w:asciiTheme="minorHAnsi" w:hAnsiTheme="minorHAnsi" w:cstheme="minorHAnsi"/>
        </w:rPr>
        <w:t>to</w:t>
      </w:r>
      <w:r w:rsidR="00A77519" w:rsidRPr="00A77519">
        <w:rPr>
          <w:rFonts w:asciiTheme="minorHAnsi" w:hAnsiTheme="minorHAnsi" w:cstheme="minorHAnsi"/>
        </w:rPr>
        <w:t xml:space="preserve"> maintain good working relationships and to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retain and obtain business.</w:t>
      </w:r>
    </w:p>
    <w:p w14:paraId="00D7C4D6" w14:textId="240561A5" w:rsid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With the exception of token gifts (</w:t>
      </w:r>
      <w:r w:rsidR="0079666F" w:rsidRPr="00A77519">
        <w:rPr>
          <w:rFonts w:asciiTheme="minorHAnsi" w:hAnsiTheme="minorHAnsi" w:cstheme="minorHAnsi"/>
        </w:rPr>
        <w:t>i.e.,</w:t>
      </w:r>
      <w:r w:rsidRPr="00A77519">
        <w:rPr>
          <w:rFonts w:asciiTheme="minorHAnsi" w:hAnsiTheme="minorHAnsi" w:cstheme="minorHAnsi"/>
        </w:rPr>
        <w:t xml:space="preserve"> less than £50) prior approval from a board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director must be obtained before any employee, or associated persons, can offer a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gift to a third party. Where a gift has a value of over £500 the person must obtain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authorisation from the Managing Director (MD). It is the responsibility of the director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to ensure all authorised gifts are recorded in the company gift and hospitality register.</w:t>
      </w:r>
      <w:r>
        <w:rPr>
          <w:rFonts w:asciiTheme="minorHAnsi" w:hAnsiTheme="minorHAnsi" w:cstheme="minorHAnsi"/>
        </w:rPr>
        <w:t xml:space="preserve"> </w:t>
      </w:r>
    </w:p>
    <w:p w14:paraId="70A6F638" w14:textId="77777777" w:rsidR="00A77519" w:rsidRPr="00A77519" w:rsidRDefault="00A77519" w:rsidP="00A77519">
      <w:pPr>
        <w:pStyle w:val="NormalWeb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Accepting hospitality</w:t>
      </w:r>
    </w:p>
    <w:p w14:paraId="5040B030" w14:textId="195271A7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There may be some circumstances where hospitality is offered to events which will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 xml:space="preserve">promote </w:t>
      </w:r>
      <w:r w:rsidR="00AA36FB">
        <w:rPr>
          <w:rFonts w:asciiTheme="minorHAnsi" w:hAnsiTheme="minorHAnsi" w:cstheme="minorHAnsi"/>
        </w:rPr>
        <w:t>Smart Guarding Services Ltd</w:t>
      </w:r>
      <w:r w:rsidR="0043042B"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 xml:space="preserve">interests and </w:t>
      </w:r>
      <w:r w:rsidR="00AA36FB">
        <w:rPr>
          <w:rFonts w:asciiTheme="minorHAnsi" w:hAnsiTheme="minorHAnsi" w:cstheme="minorHAnsi"/>
        </w:rPr>
        <w:t>Smart Guarding Services Ltd</w:t>
      </w:r>
      <w:r w:rsidR="0043042B"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recognises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that external networking for some departments is a core part of their work.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 xml:space="preserve">Personal invitations to </w:t>
      </w:r>
      <w:r w:rsidR="00365540" w:rsidRPr="00A77519">
        <w:rPr>
          <w:rFonts w:asciiTheme="minorHAnsi" w:hAnsiTheme="minorHAnsi" w:cstheme="minorHAnsi"/>
        </w:rPr>
        <w:t>non-work-related</w:t>
      </w:r>
      <w:r w:rsidRPr="00A77519">
        <w:rPr>
          <w:rFonts w:asciiTheme="minorHAnsi" w:hAnsiTheme="minorHAnsi" w:cstheme="minorHAnsi"/>
        </w:rPr>
        <w:t>, non-</w:t>
      </w:r>
      <w:r w:rsidR="00AA36FB">
        <w:rPr>
          <w:rFonts w:asciiTheme="minorHAnsi" w:hAnsiTheme="minorHAnsi" w:cstheme="minorHAnsi"/>
        </w:rPr>
        <w:t>Smart Guarding Services Ltd</w:t>
      </w:r>
      <w:r w:rsidR="0043042B"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events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involving corporate hospitality, offered or given by any supplier, client, business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contact or potential contractor, must be notified to the individual’s line manager. If the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hospitality has a commercial value of more than £500 authorisation must be sought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from a director. The director is responsible for ensuring the offer of hospitality is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logged in the gifts and hospitality register regardless of whether or not it is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authorised.</w:t>
      </w:r>
    </w:p>
    <w:p w14:paraId="5CB411C1" w14:textId="77777777" w:rsidR="00A77519" w:rsidRDefault="00A77519" w:rsidP="00A77519">
      <w:pPr>
        <w:pStyle w:val="NormalWeb"/>
        <w:numPr>
          <w:ilvl w:val="0"/>
          <w:numId w:val="21"/>
        </w:numPr>
        <w:spacing w:after="0" w:afterAutospacing="0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Giving or offering hospitality</w:t>
      </w:r>
    </w:p>
    <w:p w14:paraId="0319FDAC" w14:textId="7CC0B9B8" w:rsidR="00A77519" w:rsidRPr="00A77519" w:rsidRDefault="00AA36FB" w:rsidP="00A77519">
      <w:pPr>
        <w:pStyle w:val="NormalWeb"/>
        <w:spacing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Smart Guarding Services Ltd</w:t>
      </w:r>
      <w:r w:rsidR="0043042B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recognises that as well as accepting hospitality some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employees, or associated persons, may be required to offer hospitality to third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parties, including customers and suppliers, in order to maintain good working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relationships and to retain and obtain business.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With the exception of a working lunch or refreshments during a meeting with third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parties, prior approval from a director must be sought before any employee, or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associated persons, can offer hospitality to a third party. Where such hospitality is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more than £1000 in one occurrence or £2000 in aggregate to any one party over a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period of twelve months, the person must obtain authorisation from the Managing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Director (MD). If the hospitality is authorised then it is the responsibility of the director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requesting the authorisation to ensure it is recorded in the company gift and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hospitality register.</w:t>
      </w:r>
    </w:p>
    <w:p w14:paraId="172559D2" w14:textId="405393D1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Political and charitable contributions</w:t>
      </w:r>
      <w:r>
        <w:rPr>
          <w:rFonts w:asciiTheme="minorHAnsi" w:hAnsiTheme="minorHAnsi" w:cstheme="minorHAnsi"/>
        </w:rPr>
        <w:t xml:space="preserve"> </w:t>
      </w:r>
      <w:r w:rsidR="00AA36FB">
        <w:rPr>
          <w:rFonts w:asciiTheme="minorHAnsi" w:hAnsiTheme="minorHAnsi" w:cstheme="minorHAnsi"/>
        </w:rPr>
        <w:t>Smart Guarding Services Ltd</w:t>
      </w:r>
      <w:r w:rsidR="0043042B"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does not allow political contributions in any form whether to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political parties, causes or to support candidates. The appointment of any politician or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former politician as a consultant, employee or officer of the Company requires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approval by the directors and is subject to applicable laws.</w:t>
      </w:r>
    </w:p>
    <w:p w14:paraId="0EF398D3" w14:textId="6830B83B" w:rsidR="00A77519" w:rsidRDefault="00AA36FB" w:rsidP="00A77519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Smart Guarding Services Ltd</w:t>
      </w:r>
      <w:r w:rsidR="0043042B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will only make charitable donations that are legal and ethical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under local laws and practices. No donation of over £500 must be offered without the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prior approval of the Managing Director.</w:t>
      </w:r>
    </w:p>
    <w:p w14:paraId="323A7E5E" w14:textId="77777777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Declaration of interests / conflict of interests</w:t>
      </w:r>
    </w:p>
    <w:p w14:paraId="090E99F8" w14:textId="00C25DF2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 xml:space="preserve">In order to protect employees and the reputation of </w:t>
      </w:r>
      <w:r w:rsidR="00AA36FB">
        <w:rPr>
          <w:rFonts w:asciiTheme="minorHAnsi" w:hAnsiTheme="minorHAnsi" w:cstheme="minorHAnsi"/>
        </w:rPr>
        <w:t>Smart Guarding Services Ltd</w:t>
      </w:r>
      <w:r w:rsidR="009B5151">
        <w:rPr>
          <w:rFonts w:asciiTheme="minorHAnsi" w:hAnsiTheme="minorHAnsi" w:cstheme="minorHAnsi"/>
        </w:rPr>
        <w:t>.</w:t>
      </w:r>
      <w:r w:rsidRPr="00A7751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employees should make their line manager aware if they have a conflict of interest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and, if appropriate, ensure details are placed on the register of interests. A conflict of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interest is where an employee has an interest in a decision that could be different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 xml:space="preserve">from </w:t>
      </w:r>
      <w:r w:rsidR="00AA36FB">
        <w:rPr>
          <w:rFonts w:asciiTheme="minorHAnsi" w:hAnsiTheme="minorHAnsi" w:cstheme="minorHAnsi"/>
        </w:rPr>
        <w:t>Smart Guarding Services Ltd</w:t>
      </w:r>
      <w:r w:rsidR="009B5151">
        <w:rPr>
          <w:rFonts w:asciiTheme="minorHAnsi" w:hAnsiTheme="minorHAnsi" w:cstheme="minorHAnsi"/>
        </w:rPr>
        <w:t>.</w:t>
      </w:r>
      <w:r w:rsidRPr="00A77519">
        <w:rPr>
          <w:rFonts w:asciiTheme="minorHAnsi" w:hAnsiTheme="minorHAnsi" w:cstheme="minorHAnsi"/>
        </w:rPr>
        <w:t>, interest. This can range from being involved in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decisions that affect fellow employees who are relatives, close friends or a partner, to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the awarding of a contract from which the employee, close friend or relative may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benefit financially. Those employees who are authorised to sign purchase orders, or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 xml:space="preserve">place contracts for goods, materials or services must adhere to </w:t>
      </w:r>
      <w:r w:rsidR="00AA36FB">
        <w:rPr>
          <w:rFonts w:asciiTheme="minorHAnsi" w:hAnsiTheme="minorHAnsi" w:cstheme="minorHAnsi"/>
        </w:rPr>
        <w:t>Smart Guarding Services Ltd</w:t>
      </w:r>
      <w:r w:rsidR="0043042B"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rules on tendering and contracting.</w:t>
      </w:r>
    </w:p>
    <w:p w14:paraId="10356CF4" w14:textId="38020E76" w:rsid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Employees must not seek preferential rates or benefits in kind for private transactions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 xml:space="preserve">carried out with companies that they have had official </w:t>
      </w:r>
      <w:r w:rsidR="00AA36FB">
        <w:rPr>
          <w:rFonts w:asciiTheme="minorHAnsi" w:hAnsiTheme="minorHAnsi" w:cstheme="minorHAnsi"/>
        </w:rPr>
        <w:t>Smart Guarding Services Ltd</w:t>
      </w:r>
      <w:r w:rsidR="0043042B"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 xml:space="preserve">dealings with. Any </w:t>
      </w:r>
      <w:r w:rsidRPr="00A77519">
        <w:rPr>
          <w:rFonts w:asciiTheme="minorHAnsi" w:hAnsiTheme="minorHAnsi" w:cstheme="minorHAnsi"/>
        </w:rPr>
        <w:lastRenderedPageBreak/>
        <w:t>work carried out by such a company, if the value is more than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£500, must be placed on the register of interests.</w:t>
      </w:r>
      <w:r>
        <w:rPr>
          <w:rFonts w:asciiTheme="minorHAnsi" w:hAnsiTheme="minorHAnsi" w:cstheme="minorHAnsi"/>
        </w:rPr>
        <w:t xml:space="preserve"> </w:t>
      </w:r>
    </w:p>
    <w:p w14:paraId="6CA18668" w14:textId="77777777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  <w:b/>
        </w:rPr>
      </w:pPr>
      <w:r w:rsidRPr="00A77519">
        <w:rPr>
          <w:rFonts w:asciiTheme="minorHAnsi" w:hAnsiTheme="minorHAnsi" w:cstheme="minorHAnsi"/>
          <w:b/>
        </w:rPr>
        <w:t>Records</w:t>
      </w:r>
    </w:p>
    <w:p w14:paraId="0BAE45B6" w14:textId="77777777" w:rsid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Employees and associated persons (where applicable) are required to take particular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care in ensuring that all company records are accurately maintained in relation to any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contracts or business activities. This includes all financial invoices and all payment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transactions with clients, suppliers and public officials.</w:t>
      </w:r>
    </w:p>
    <w:p w14:paraId="37B50965" w14:textId="5006AC7C" w:rsidR="00A77519" w:rsidRPr="00A77519" w:rsidRDefault="00AA36FB" w:rsidP="00A77519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Smart Guarding Services Ltd</w:t>
      </w:r>
      <w:r w:rsidR="0043042B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gift and hospitality register and register of interests will be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maintained by designated individuals within each division. It is the responsibility of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the line manager or director to ensure any gifts or hospitality, offered or received, as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well as any conflicts of interest, are reported in line with this policy and procedure.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Dealings with third parties</w:t>
      </w:r>
      <w:r w:rsidR="00A7751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Smart Guarding Services Ltd</w:t>
      </w:r>
      <w:r w:rsidR="0043042B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will endeavour to ensure that all third parties with whom we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 xml:space="preserve">have dealings are aware of and have accepted this policy and procedure. </w:t>
      </w:r>
      <w:r>
        <w:rPr>
          <w:rFonts w:asciiTheme="minorHAnsi" w:hAnsiTheme="minorHAnsi" w:cstheme="minorHAnsi"/>
        </w:rPr>
        <w:t>Smart Guarding Services Ltd</w:t>
      </w:r>
      <w:r w:rsidR="0043042B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suppliers and sub-contractors are required to complete a supplier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 xml:space="preserve">assessment form prior to the commencement of any initial work with </w:t>
      </w:r>
      <w:r w:rsidR="00A77519">
        <w:rPr>
          <w:rFonts w:asciiTheme="minorHAnsi" w:hAnsiTheme="minorHAnsi" w:cstheme="minorHAnsi"/>
        </w:rPr>
        <w:t>Systematic Security Services</w:t>
      </w:r>
      <w:r w:rsidR="00A77519" w:rsidRPr="00A77519">
        <w:rPr>
          <w:rFonts w:asciiTheme="minorHAnsi" w:hAnsiTheme="minorHAnsi" w:cstheme="minorHAnsi"/>
        </w:rPr>
        <w:t>. As part of this assessment they will be required to confirm their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understanding of this policy and procedure and they will be asked if they have a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similar policy in place. Any answers which are not considered suitable by the supply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chain team will be raised to the Managing Director for approval prior to the supplier or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 xml:space="preserve">sub-contractor commencing any work with </w:t>
      </w:r>
      <w:r w:rsidR="00A77519">
        <w:rPr>
          <w:rFonts w:asciiTheme="minorHAnsi" w:hAnsiTheme="minorHAnsi" w:cstheme="minorHAnsi"/>
        </w:rPr>
        <w:t>Systematic Security Services</w:t>
      </w:r>
      <w:r w:rsidR="00A77519" w:rsidRPr="00A77519">
        <w:rPr>
          <w:rFonts w:asciiTheme="minorHAnsi" w:hAnsiTheme="minorHAnsi" w:cstheme="minorHAnsi"/>
        </w:rPr>
        <w:t>.</w:t>
      </w:r>
    </w:p>
    <w:p w14:paraId="37363CF6" w14:textId="77777777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  <w:b/>
        </w:rPr>
      </w:pPr>
      <w:r w:rsidRPr="00A77519">
        <w:rPr>
          <w:rFonts w:asciiTheme="minorHAnsi" w:hAnsiTheme="minorHAnsi" w:cstheme="minorHAnsi"/>
          <w:b/>
        </w:rPr>
        <w:t>Risk management</w:t>
      </w:r>
    </w:p>
    <w:p w14:paraId="36CD77F8" w14:textId="77777777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The company has established a risk management procedure to prevent, detect and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prohibit bribery and fraud. The company will conduct risk assessments for each of its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key business activities on a regular basis.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Where the company identifies high risk areas (e.g. projects undertaken in high risk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countries, tenders for work and high value projects) the anti-bribery, fraud and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corruption risk assessment must be carried out by the responsible person and sent to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the appropriate board director for review prior to the start of the work or project.</w:t>
      </w:r>
    </w:p>
    <w:p w14:paraId="03802D54" w14:textId="77777777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Where the risk assessment shows a high risk of bribery, fraud or corruption the board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director will be responsible for putting additional measures in place, these may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include:</w:t>
      </w:r>
    </w:p>
    <w:p w14:paraId="6757A6E3" w14:textId="77777777" w:rsidR="00A77519" w:rsidRDefault="00A77519" w:rsidP="00A77519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lastRenderedPageBreak/>
        <w:t>Regular monitoring of ‘at risk’ employees and associated persons</w:t>
      </w:r>
      <w:r>
        <w:rPr>
          <w:rFonts w:asciiTheme="minorHAnsi" w:hAnsiTheme="minorHAnsi" w:cstheme="minorHAnsi"/>
        </w:rPr>
        <w:t xml:space="preserve"> </w:t>
      </w:r>
    </w:p>
    <w:p w14:paraId="28AA3539" w14:textId="77777777" w:rsidR="00A77519" w:rsidRPr="00A77519" w:rsidRDefault="00A77519" w:rsidP="00A77519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Regular communication with ‘at risk’ employees and associated persons.</w:t>
      </w:r>
    </w:p>
    <w:p w14:paraId="24C88E9F" w14:textId="77777777" w:rsidR="00A77519" w:rsidRPr="00A77519" w:rsidRDefault="00A77519" w:rsidP="00A77519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Additional anti-bribery, fraud and corruption training for ‘at risk’ employees and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associated persons.</w:t>
      </w:r>
    </w:p>
    <w:p w14:paraId="3D14251B" w14:textId="77777777" w:rsidR="00A77519" w:rsidRDefault="00A77519" w:rsidP="00A77519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Undertaking extensive due diligence of third parties and associated persons</w:t>
      </w:r>
      <w:r>
        <w:rPr>
          <w:rFonts w:asciiTheme="minorHAnsi" w:hAnsiTheme="minorHAnsi" w:cstheme="minorHAnsi"/>
        </w:rPr>
        <w:t xml:space="preserve"> </w:t>
      </w:r>
    </w:p>
    <w:p w14:paraId="48E05141" w14:textId="77777777" w:rsidR="00A77519" w:rsidRPr="00A77519" w:rsidRDefault="00A77519" w:rsidP="00A77519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Communicating the company’s zero-tolerance approach to bribery to its third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parties, including actual and prospective suppliers and joint venture partners.</w:t>
      </w:r>
    </w:p>
    <w:p w14:paraId="6099F949" w14:textId="77777777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Reporting suspected bribery, fraud or corruption</w:t>
      </w:r>
    </w:p>
    <w:p w14:paraId="0DFD5B16" w14:textId="756BAF5C" w:rsidR="00A77519" w:rsidRDefault="00AA36FB" w:rsidP="00A77519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Smart Guarding Services </w:t>
      </w:r>
      <w:r w:rsidR="00365540">
        <w:rPr>
          <w:rFonts w:asciiTheme="minorHAnsi" w:hAnsiTheme="minorHAnsi" w:cstheme="minorHAnsi"/>
        </w:rPr>
        <w:t>Ltd.</w:t>
      </w:r>
      <w:r w:rsidR="00A77519" w:rsidRPr="00A77519">
        <w:rPr>
          <w:rFonts w:asciiTheme="minorHAnsi" w:hAnsiTheme="minorHAnsi" w:cstheme="minorHAnsi"/>
        </w:rPr>
        <w:t>, relies on its employees and associated persons to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maintain its high standards of ethical conduct and we request they assist the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company in remaining vigilant in order to prevent, detect and report bribery, fraud or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corruption.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Employees are encouraged to report any concerns that they may have to the</w:t>
      </w:r>
      <w:r w:rsidR="00A77519">
        <w:rPr>
          <w:rFonts w:asciiTheme="minorHAnsi" w:hAnsiTheme="minorHAnsi" w:cstheme="minorHAnsi"/>
        </w:rPr>
        <w:t xml:space="preserve"> </w:t>
      </w:r>
      <w:r w:rsidR="00A77519" w:rsidRPr="00A77519">
        <w:rPr>
          <w:rFonts w:asciiTheme="minorHAnsi" w:hAnsiTheme="minorHAnsi" w:cstheme="minorHAnsi"/>
        </w:rPr>
        <w:t>appropriate person in line with the Whistle blowing Policy and Procedure.</w:t>
      </w:r>
      <w:r w:rsidR="00A77519">
        <w:rPr>
          <w:rFonts w:asciiTheme="minorHAnsi" w:hAnsiTheme="minorHAnsi" w:cstheme="minorHAnsi"/>
        </w:rPr>
        <w:t xml:space="preserve"> </w:t>
      </w:r>
    </w:p>
    <w:p w14:paraId="4B9C0E3E" w14:textId="77777777" w:rsid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Issues that should be reported include:</w:t>
      </w:r>
    </w:p>
    <w:p w14:paraId="3CDB43A7" w14:textId="4636E0A6" w:rsidR="00A77519" w:rsidRPr="00A77519" w:rsidRDefault="00A77519" w:rsidP="00A77519">
      <w:pPr>
        <w:pStyle w:val="NormalWeb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 xml:space="preserve">Any suspected or actual attempts at </w:t>
      </w:r>
      <w:r w:rsidR="00A27C4C" w:rsidRPr="00A77519">
        <w:rPr>
          <w:rFonts w:asciiTheme="minorHAnsi" w:hAnsiTheme="minorHAnsi" w:cstheme="minorHAnsi"/>
        </w:rPr>
        <w:t>bribery.</w:t>
      </w:r>
    </w:p>
    <w:p w14:paraId="42BF436C" w14:textId="77777777" w:rsidR="00A77519" w:rsidRPr="00A77519" w:rsidRDefault="00A77519" w:rsidP="00A77519">
      <w:pPr>
        <w:pStyle w:val="NormalWeb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Concerns that other employees or associated persons may be being bribery; or</w:t>
      </w:r>
    </w:p>
    <w:p w14:paraId="3E8A5356" w14:textId="77777777" w:rsidR="00A77519" w:rsidRPr="00A77519" w:rsidRDefault="00A77519" w:rsidP="00A77519">
      <w:pPr>
        <w:pStyle w:val="NormalWeb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Concerns that other employees or associated persons may be bribing third parties,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such as clients or government officials.</w:t>
      </w:r>
    </w:p>
    <w:p w14:paraId="5BABE08F" w14:textId="77777777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The anti-bribery, fraud and corruption reporting form is available on the staff intranet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or from the HR department to allow employees to record incidents of suspected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bribery.</w:t>
      </w:r>
    </w:p>
    <w:p w14:paraId="6BD2B160" w14:textId="74970B2D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Employees or associated persons who report instances of bribery, fraud or corruption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in good faith will be supported in line with the Whistle blowing Policy and Procedure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 xml:space="preserve">and will not be subject to and detrimental treatment </w:t>
      </w:r>
      <w:r w:rsidR="00B2281E" w:rsidRPr="00A77519">
        <w:rPr>
          <w:rFonts w:asciiTheme="minorHAnsi" w:hAnsiTheme="minorHAnsi" w:cstheme="minorHAnsi"/>
        </w:rPr>
        <w:t>because of</w:t>
      </w:r>
      <w:r w:rsidRPr="00A77519">
        <w:rPr>
          <w:rFonts w:asciiTheme="minorHAnsi" w:hAnsiTheme="minorHAnsi" w:cstheme="minorHAnsi"/>
        </w:rPr>
        <w:t xml:space="preserve"> his / her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report.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Investigating suspected bribery, fraud or corruption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Any reports of bribery, fraud or corruption reported under the whistle blowing policy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and procedure will be thoroughly and promptly investigated by the appropriate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manager/HR business partner and will be handled in the strictest confidence.</w:t>
      </w:r>
    </w:p>
    <w:p w14:paraId="0CEBB181" w14:textId="06B99737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lastRenderedPageBreak/>
        <w:t>Employees, or associated persons, will be required to assist in any investigation into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 xml:space="preserve">the suspected bribery, </w:t>
      </w:r>
      <w:r w:rsidR="00106171" w:rsidRPr="00A77519">
        <w:rPr>
          <w:rFonts w:asciiTheme="minorHAnsi" w:hAnsiTheme="minorHAnsi" w:cstheme="minorHAnsi"/>
        </w:rPr>
        <w:t>fraud,</w:t>
      </w:r>
      <w:r w:rsidRPr="00A77519">
        <w:rPr>
          <w:rFonts w:asciiTheme="minorHAnsi" w:hAnsiTheme="minorHAnsi" w:cstheme="minorHAnsi"/>
        </w:rPr>
        <w:t xml:space="preserve"> or corruption.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Breaches of the anti-bribery, fraud and corruption policy</w:t>
      </w:r>
    </w:p>
    <w:p w14:paraId="49055EA1" w14:textId="4FBC43B5" w:rsid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Any breach of the anti-bribery, fraud and corruption policy may be considered gross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misconduct and will be treated very seriously by the company. Disciplinary action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 xml:space="preserve">may be taken in line with the Group Disciplinary Policy and </w:t>
      </w:r>
      <w:r w:rsidR="00C1451A" w:rsidRPr="00A77519">
        <w:rPr>
          <w:rFonts w:asciiTheme="minorHAnsi" w:hAnsiTheme="minorHAnsi" w:cstheme="minorHAnsi"/>
        </w:rPr>
        <w:t>Procedure,</w:t>
      </w:r>
      <w:r w:rsidRPr="00A77519">
        <w:rPr>
          <w:rFonts w:asciiTheme="minorHAnsi" w:hAnsiTheme="minorHAnsi" w:cstheme="minorHAnsi"/>
        </w:rPr>
        <w:t xml:space="preserve"> and this may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include summary dismissal from the company.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The company may also report any matter to the relevant authorities, including the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Director of Public Prosecutions, Serious Fraud Office, Revenue and Customs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Prosecutions Office and the police. The company will provide all necessary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assistance to the relevant authorities in any subsequent prosecution.</w:t>
      </w:r>
      <w:r>
        <w:rPr>
          <w:rFonts w:asciiTheme="minorHAnsi" w:hAnsiTheme="minorHAnsi" w:cstheme="minorHAnsi"/>
        </w:rPr>
        <w:t xml:space="preserve"> </w:t>
      </w:r>
    </w:p>
    <w:p w14:paraId="6E0C2C3D" w14:textId="77777777" w:rsidR="00A77519" w:rsidRPr="00A77519" w:rsidRDefault="00A77519" w:rsidP="00A77519">
      <w:pPr>
        <w:pStyle w:val="NormalWeb"/>
        <w:jc w:val="both"/>
        <w:rPr>
          <w:rFonts w:asciiTheme="minorHAnsi" w:hAnsiTheme="minorHAnsi" w:cstheme="minorHAnsi"/>
        </w:rPr>
      </w:pPr>
      <w:r w:rsidRPr="00A77519">
        <w:rPr>
          <w:rFonts w:asciiTheme="minorHAnsi" w:hAnsiTheme="minorHAnsi" w:cstheme="minorHAnsi"/>
        </w:rPr>
        <w:t>If you have any questions on any of the information within this policy or would like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further details, please do not hesitate to discuss them with your line manager or HR</w:t>
      </w:r>
      <w:r>
        <w:rPr>
          <w:rFonts w:asciiTheme="minorHAnsi" w:hAnsiTheme="minorHAnsi" w:cstheme="minorHAnsi"/>
        </w:rPr>
        <w:t xml:space="preserve"> </w:t>
      </w:r>
      <w:r w:rsidRPr="00A77519">
        <w:rPr>
          <w:rFonts w:asciiTheme="minorHAnsi" w:hAnsiTheme="minorHAnsi" w:cstheme="minorHAnsi"/>
        </w:rPr>
        <w:t>representative.</w:t>
      </w:r>
    </w:p>
    <w:p w14:paraId="2183AD66" w14:textId="77777777" w:rsidR="00F53672" w:rsidRPr="000F6EE3" w:rsidRDefault="00F53672" w:rsidP="00F53672">
      <w:pPr>
        <w:jc w:val="both"/>
        <w:rPr>
          <w:rFonts w:ascii="Calibri" w:hAnsi="Calibri"/>
          <w:sz w:val="28"/>
        </w:rPr>
      </w:pPr>
      <w:r w:rsidRPr="000F6EE3">
        <w:rPr>
          <w:rFonts w:ascii="Calibri" w:hAnsi="Calibri"/>
          <w:sz w:val="28"/>
        </w:rPr>
        <w:t>The Managing Director shall review this policy annually or following significant changes.</w:t>
      </w:r>
    </w:p>
    <w:p w14:paraId="539FECAF" w14:textId="021FF8A2" w:rsidR="00F53672" w:rsidRPr="000F6EE3" w:rsidRDefault="0088212E" w:rsidP="00F53672">
      <w:pPr>
        <w:pStyle w:val="Style2a"/>
        <w:numPr>
          <w:ilvl w:val="0"/>
          <w:numId w:val="0"/>
        </w:numPr>
        <w:tabs>
          <w:tab w:val="left" w:pos="720"/>
        </w:tabs>
        <w:rPr>
          <w:rFonts w:ascii="Brush Script MT" w:hAnsi="Brush Script MT" w:cs="Calibri"/>
          <w:sz w:val="28"/>
        </w:rPr>
      </w:pPr>
      <w:r w:rsidRPr="000F6EE3">
        <w:rPr>
          <w:rFonts w:ascii="Brush Script MT" w:hAnsi="Brush Script MT" w:cs="Calibri"/>
          <w:b/>
          <w:sz w:val="28"/>
        </w:rPr>
        <w:t>Ashraf Uddin</w:t>
      </w:r>
    </w:p>
    <w:p w14:paraId="3947CC1E" w14:textId="66D6480F" w:rsidR="00F53672" w:rsidRPr="000F6EE3" w:rsidRDefault="00AA36FB" w:rsidP="00F53672">
      <w:pPr>
        <w:rPr>
          <w:rFonts w:ascii="Arial" w:hAnsi="Arial" w:cs="Calibri"/>
          <w:sz w:val="28"/>
          <w:lang w:eastAsia="en-GB"/>
        </w:rPr>
      </w:pPr>
      <w:r w:rsidRPr="000F6EE3">
        <w:rPr>
          <w:rFonts w:cs="Calibri"/>
          <w:sz w:val="28"/>
          <w:lang w:eastAsia="en-GB"/>
        </w:rPr>
        <w:t>Smart Guarding Services Ltd</w:t>
      </w:r>
    </w:p>
    <w:p w14:paraId="126E6CE0" w14:textId="68805369" w:rsidR="00F53672" w:rsidRDefault="00F53672" w:rsidP="00F53672">
      <w:pPr>
        <w:rPr>
          <w:rFonts w:cs="Times New Roman"/>
          <w:szCs w:val="24"/>
          <w:lang w:eastAsia="en-GB"/>
        </w:rPr>
      </w:pPr>
      <w:r>
        <w:rPr>
          <w:szCs w:val="24"/>
          <w:lang w:eastAsia="en-GB"/>
        </w:rPr>
        <w:t xml:space="preserve">This policy is reviewed on </w:t>
      </w:r>
      <w:r w:rsidR="000F6EE3">
        <w:rPr>
          <w:szCs w:val="24"/>
          <w:lang w:eastAsia="en-GB"/>
        </w:rPr>
        <w:t>01</w:t>
      </w:r>
      <w:r w:rsidR="0088212E">
        <w:rPr>
          <w:szCs w:val="24"/>
          <w:lang w:eastAsia="en-GB"/>
        </w:rPr>
        <w:t>/</w:t>
      </w:r>
      <w:r w:rsidR="00BB5476">
        <w:rPr>
          <w:szCs w:val="24"/>
          <w:lang w:eastAsia="en-GB"/>
        </w:rPr>
        <w:t>02</w:t>
      </w:r>
      <w:bookmarkStart w:id="0" w:name="_GoBack"/>
      <w:bookmarkEnd w:id="0"/>
      <w:r w:rsidR="00BB5476">
        <w:rPr>
          <w:szCs w:val="24"/>
          <w:lang w:eastAsia="en-GB"/>
        </w:rPr>
        <w:t>/2025</w:t>
      </w:r>
      <w:r w:rsidR="0088212E">
        <w:rPr>
          <w:szCs w:val="24"/>
          <w:lang w:eastAsia="en-GB"/>
        </w:rPr>
        <w:t>.</w:t>
      </w:r>
    </w:p>
    <w:p w14:paraId="241129CB" w14:textId="77777777" w:rsidR="000D139D" w:rsidRPr="00464D02" w:rsidRDefault="000D139D" w:rsidP="00F53672">
      <w:pPr>
        <w:spacing w:after="0" w:line="240" w:lineRule="auto"/>
        <w:jc w:val="both"/>
        <w:rPr>
          <w:sz w:val="24"/>
          <w:szCs w:val="24"/>
        </w:rPr>
      </w:pPr>
    </w:p>
    <w:sectPr w:rsidR="000D139D" w:rsidRPr="00464D02" w:rsidSect="00E91F29">
      <w:headerReference w:type="default" r:id="rId7"/>
      <w:footerReference w:type="default" r:id="rId8"/>
      <w:pgSz w:w="12240" w:h="15840"/>
      <w:pgMar w:top="909" w:right="1440" w:bottom="2410" w:left="1440" w:header="426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A80CF" w14:textId="77777777" w:rsidR="000915B7" w:rsidRDefault="000915B7" w:rsidP="001B4E5A">
      <w:pPr>
        <w:spacing w:after="0" w:line="240" w:lineRule="auto"/>
      </w:pPr>
      <w:r>
        <w:separator/>
      </w:r>
    </w:p>
  </w:endnote>
  <w:endnote w:type="continuationSeparator" w:id="0">
    <w:p w14:paraId="1459E3F1" w14:textId="77777777" w:rsidR="000915B7" w:rsidRDefault="000915B7" w:rsidP="001B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990AF" w14:textId="1A2B628E" w:rsidR="00EA5335" w:rsidRPr="00F70AC0" w:rsidRDefault="008B7A8D" w:rsidP="00EA5335">
    <w:pPr>
      <w:spacing w:after="0"/>
      <w:rPr>
        <w:sz w:val="16"/>
        <w:szCs w:val="16"/>
        <w:lang w:val="en-GB" w:eastAsia="x-none"/>
      </w:rPr>
    </w:pPr>
    <w:r>
      <w:rPr>
        <w:rFonts w:cs="Times New Roman"/>
        <w:sz w:val="16"/>
        <w:szCs w:val="16"/>
        <w:lang w:eastAsia="x-none"/>
      </w:rPr>
      <w:t>SGL</w:t>
    </w:r>
    <w:r w:rsidR="001E064D">
      <w:rPr>
        <w:rFonts w:cs="Times New Roman"/>
        <w:sz w:val="18"/>
        <w:szCs w:val="18"/>
        <w:lang w:eastAsia="x-none"/>
      </w:rPr>
      <w:t>-</w:t>
    </w:r>
    <w:r w:rsidR="00EA5335">
      <w:rPr>
        <w:sz w:val="16"/>
        <w:szCs w:val="16"/>
        <w:lang w:eastAsia="x-none"/>
      </w:rPr>
      <w:t>POL</w:t>
    </w:r>
    <w:r w:rsidR="00EA5335">
      <w:rPr>
        <w:sz w:val="16"/>
        <w:szCs w:val="16"/>
        <w:lang w:val="x-none" w:eastAsia="x-none"/>
      </w:rPr>
      <w:t>-</w:t>
    </w:r>
    <w:r w:rsidR="00EA5335">
      <w:rPr>
        <w:sz w:val="16"/>
        <w:szCs w:val="16"/>
        <w:lang w:val="en-GB" w:eastAsia="x-none"/>
      </w:rPr>
      <w:t xml:space="preserve">16                                                                                                                                                                                                                                 </w:t>
    </w:r>
    <w:r w:rsidR="001E064D" w:rsidRPr="001E064D">
      <w:rPr>
        <w:sz w:val="16"/>
        <w:szCs w:val="16"/>
        <w:lang w:val="en-GB" w:eastAsia="x-none"/>
      </w:rPr>
      <w:fldChar w:fldCharType="begin"/>
    </w:r>
    <w:r w:rsidR="001E064D" w:rsidRPr="001E064D">
      <w:rPr>
        <w:sz w:val="16"/>
        <w:szCs w:val="16"/>
        <w:lang w:val="en-GB" w:eastAsia="x-none"/>
      </w:rPr>
      <w:instrText xml:space="preserve"> PAGE   \* MERGEFORMAT </w:instrText>
    </w:r>
    <w:r w:rsidR="001E064D" w:rsidRPr="001E064D">
      <w:rPr>
        <w:sz w:val="16"/>
        <w:szCs w:val="16"/>
        <w:lang w:val="en-GB" w:eastAsia="x-none"/>
      </w:rPr>
      <w:fldChar w:fldCharType="separate"/>
    </w:r>
    <w:r w:rsidR="00BB5476">
      <w:rPr>
        <w:noProof/>
        <w:sz w:val="16"/>
        <w:szCs w:val="16"/>
        <w:lang w:val="en-GB" w:eastAsia="x-none"/>
      </w:rPr>
      <w:t>9</w:t>
    </w:r>
    <w:r w:rsidR="001E064D" w:rsidRPr="001E064D">
      <w:rPr>
        <w:noProof/>
        <w:sz w:val="16"/>
        <w:szCs w:val="16"/>
        <w:lang w:val="en-GB" w:eastAsia="x-none"/>
      </w:rPr>
      <w:fldChar w:fldCharType="end"/>
    </w:r>
    <w:r w:rsidR="00EA5335">
      <w:rPr>
        <w:sz w:val="16"/>
        <w:szCs w:val="16"/>
        <w:lang w:val="en-GB" w:eastAsia="x-none"/>
      </w:rPr>
      <w:t xml:space="preserve">         </w:t>
    </w:r>
  </w:p>
  <w:p w14:paraId="0DF076C0" w14:textId="47A61B5E" w:rsidR="00EA5335" w:rsidRPr="00EA5335" w:rsidRDefault="00EA5335" w:rsidP="00EA5335">
    <w:pPr>
      <w:spacing w:after="0"/>
      <w:rPr>
        <w:sz w:val="16"/>
        <w:szCs w:val="16"/>
        <w:lang w:eastAsia="x-none"/>
      </w:rPr>
    </w:pPr>
    <w:r>
      <w:rPr>
        <w:sz w:val="16"/>
        <w:szCs w:val="16"/>
        <w:lang w:val="x-none" w:eastAsia="x-none"/>
      </w:rPr>
      <w:t>Revision-0</w:t>
    </w:r>
    <w:r>
      <w:rPr>
        <w:sz w:val="16"/>
        <w:szCs w:val="16"/>
        <w:lang w:eastAsia="x-none"/>
      </w:rPr>
      <w:t>2</w:t>
    </w:r>
  </w:p>
  <w:p w14:paraId="5E473312" w14:textId="0B914BD4" w:rsidR="00EA5335" w:rsidRDefault="00EA5335" w:rsidP="00EA5335">
    <w:pPr>
      <w:pStyle w:val="Footer"/>
    </w:pPr>
    <w:r>
      <w:rPr>
        <w:sz w:val="16"/>
        <w:szCs w:val="16"/>
        <w:lang w:eastAsia="x-none"/>
      </w:rPr>
      <w:t>Issuance Date: 01-0</w:t>
    </w:r>
    <w:r w:rsidR="008B7A8D">
      <w:rPr>
        <w:sz w:val="16"/>
        <w:szCs w:val="16"/>
        <w:lang w:eastAsia="x-none"/>
      </w:rPr>
      <w:t>8</w:t>
    </w:r>
    <w:r w:rsidR="000F6EE3">
      <w:rPr>
        <w:sz w:val="16"/>
        <w:szCs w:val="16"/>
        <w:lang w:eastAsia="x-none"/>
      </w:rPr>
      <w:t>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99281" w14:textId="77777777" w:rsidR="000915B7" w:rsidRDefault="000915B7" w:rsidP="001B4E5A">
      <w:pPr>
        <w:spacing w:after="0" w:line="240" w:lineRule="auto"/>
      </w:pPr>
      <w:r>
        <w:separator/>
      </w:r>
    </w:p>
  </w:footnote>
  <w:footnote w:type="continuationSeparator" w:id="0">
    <w:p w14:paraId="2EADF14A" w14:textId="77777777" w:rsidR="000915B7" w:rsidRDefault="000915B7" w:rsidP="001B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C5B30" w14:textId="6DB38353" w:rsidR="00286AE1" w:rsidRDefault="008B7A8D" w:rsidP="00EA5335">
    <w:pPr>
      <w:pStyle w:val="NormalWeb"/>
      <w:tabs>
        <w:tab w:val="left" w:pos="1155"/>
      </w:tabs>
      <w:jc w:val="center"/>
      <w:rPr>
        <w:rFonts w:asciiTheme="minorHAnsi" w:hAnsiTheme="minorHAnsi" w:cstheme="minorHAnsi"/>
        <w:b/>
        <w:sz w:val="32"/>
        <w:szCs w:val="32"/>
      </w:rPr>
    </w:pPr>
    <w:r>
      <w:rPr>
        <w:rFonts w:asciiTheme="minorHAnsi" w:hAnsiTheme="minorHAnsi" w:cstheme="minorHAnsi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040EF5A" wp14:editId="58645E7B">
          <wp:simplePos x="0" y="0"/>
          <wp:positionH relativeFrom="margin">
            <wp:posOffset>2376170</wp:posOffset>
          </wp:positionH>
          <wp:positionV relativeFrom="page">
            <wp:posOffset>248920</wp:posOffset>
          </wp:positionV>
          <wp:extent cx="1434465" cy="1038225"/>
          <wp:effectExtent l="0" t="0" r="0" b="0"/>
          <wp:wrapSquare wrapText="bothSides"/>
          <wp:docPr id="14747009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B45463" w14:textId="2768773F" w:rsidR="008B7A8D" w:rsidRDefault="008B7A8D" w:rsidP="00EA5335">
    <w:pPr>
      <w:pStyle w:val="NormalWeb"/>
      <w:tabs>
        <w:tab w:val="left" w:pos="1155"/>
      </w:tabs>
      <w:jc w:val="center"/>
      <w:rPr>
        <w:rFonts w:asciiTheme="minorHAnsi" w:hAnsiTheme="minorHAnsi" w:cstheme="minorHAnsi"/>
        <w:b/>
        <w:sz w:val="32"/>
        <w:szCs w:val="32"/>
      </w:rPr>
    </w:pPr>
  </w:p>
  <w:p w14:paraId="14E48883" w14:textId="77777777" w:rsidR="008B7A8D" w:rsidRDefault="008B7A8D" w:rsidP="00EA5335">
    <w:pPr>
      <w:pStyle w:val="NormalWeb"/>
      <w:tabs>
        <w:tab w:val="left" w:pos="1155"/>
      </w:tabs>
      <w:jc w:val="center"/>
      <w:rPr>
        <w:rFonts w:asciiTheme="minorHAnsi" w:hAnsiTheme="minorHAnsi" w:cstheme="minorHAnsi"/>
        <w:b/>
        <w:sz w:val="32"/>
        <w:szCs w:val="32"/>
      </w:rPr>
    </w:pPr>
  </w:p>
  <w:p w14:paraId="739C21CB" w14:textId="0A164F15" w:rsidR="00AD78FD" w:rsidRPr="00EA5335" w:rsidRDefault="00EA5335" w:rsidP="008B7A8D">
    <w:pPr>
      <w:pStyle w:val="NormalWeb"/>
      <w:tabs>
        <w:tab w:val="left" w:pos="1155"/>
      </w:tabs>
      <w:rPr>
        <w:rFonts w:asciiTheme="minorHAnsi" w:hAnsiTheme="minorHAnsi" w:cstheme="minorHAnsi"/>
        <w:b/>
        <w:sz w:val="32"/>
        <w:szCs w:val="32"/>
      </w:rPr>
    </w:pPr>
    <w:r w:rsidRPr="00EA5335">
      <w:rPr>
        <w:rFonts w:asciiTheme="minorHAnsi" w:hAnsiTheme="minorHAnsi" w:cstheme="minorHAnsi"/>
        <w:b/>
        <w:sz w:val="32"/>
        <w:szCs w:val="32"/>
      </w:rPr>
      <w:t>ANTI-BRIBERY, FRAUD AND CORRUPTION POLICY &amp; 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3CB"/>
    <w:multiLevelType w:val="hybridMultilevel"/>
    <w:tmpl w:val="7D189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23AF"/>
    <w:multiLevelType w:val="hybridMultilevel"/>
    <w:tmpl w:val="71DED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0166"/>
    <w:multiLevelType w:val="hybridMultilevel"/>
    <w:tmpl w:val="9AF88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FD7"/>
    <w:multiLevelType w:val="hybridMultilevel"/>
    <w:tmpl w:val="23AE4B4A"/>
    <w:lvl w:ilvl="0" w:tplc="FC3E79F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407A"/>
    <w:multiLevelType w:val="hybridMultilevel"/>
    <w:tmpl w:val="90E0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621C"/>
    <w:multiLevelType w:val="hybridMultilevel"/>
    <w:tmpl w:val="D8003A48"/>
    <w:lvl w:ilvl="0" w:tplc="FC3E79F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61C03"/>
    <w:multiLevelType w:val="hybridMultilevel"/>
    <w:tmpl w:val="30DE3CAA"/>
    <w:lvl w:ilvl="0" w:tplc="FC3E79F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57D98"/>
    <w:multiLevelType w:val="hybridMultilevel"/>
    <w:tmpl w:val="E1EA7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00C66"/>
    <w:multiLevelType w:val="hybridMultilevel"/>
    <w:tmpl w:val="B134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455A9"/>
    <w:multiLevelType w:val="hybridMultilevel"/>
    <w:tmpl w:val="DF36D00A"/>
    <w:lvl w:ilvl="0" w:tplc="FC3E79F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85055"/>
    <w:multiLevelType w:val="hybridMultilevel"/>
    <w:tmpl w:val="0172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B6FA5"/>
    <w:multiLevelType w:val="multilevel"/>
    <w:tmpl w:val="C848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41863"/>
    <w:multiLevelType w:val="hybridMultilevel"/>
    <w:tmpl w:val="923A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83A11"/>
    <w:multiLevelType w:val="multilevel"/>
    <w:tmpl w:val="8CBA5FFE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B7E0EA8"/>
    <w:multiLevelType w:val="hybridMultilevel"/>
    <w:tmpl w:val="2F623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C145C"/>
    <w:multiLevelType w:val="hybridMultilevel"/>
    <w:tmpl w:val="85A23226"/>
    <w:lvl w:ilvl="0" w:tplc="FC3E79F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21CD"/>
    <w:multiLevelType w:val="hybridMultilevel"/>
    <w:tmpl w:val="E2EC1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50CFE"/>
    <w:multiLevelType w:val="multilevel"/>
    <w:tmpl w:val="613C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B85259"/>
    <w:multiLevelType w:val="multilevel"/>
    <w:tmpl w:val="E51C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542246"/>
    <w:multiLevelType w:val="hybridMultilevel"/>
    <w:tmpl w:val="3B42C04A"/>
    <w:lvl w:ilvl="0" w:tplc="FC3E79F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A665F"/>
    <w:multiLevelType w:val="hybridMultilevel"/>
    <w:tmpl w:val="11601330"/>
    <w:lvl w:ilvl="0" w:tplc="FC3E79F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F4F49"/>
    <w:multiLevelType w:val="hybridMultilevel"/>
    <w:tmpl w:val="B290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2602B"/>
    <w:multiLevelType w:val="hybridMultilevel"/>
    <w:tmpl w:val="442230AE"/>
    <w:lvl w:ilvl="0" w:tplc="FC3E79F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176F1F"/>
    <w:multiLevelType w:val="hybridMultilevel"/>
    <w:tmpl w:val="A7EC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6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12"/>
  </w:num>
  <w:num w:numId="9">
    <w:abstractNumId w:val="1"/>
  </w:num>
  <w:num w:numId="10">
    <w:abstractNumId w:val="14"/>
  </w:num>
  <w:num w:numId="11">
    <w:abstractNumId w:val="2"/>
  </w:num>
  <w:num w:numId="12">
    <w:abstractNumId w:val="17"/>
  </w:num>
  <w:num w:numId="13">
    <w:abstractNumId w:val="11"/>
  </w:num>
  <w:num w:numId="14">
    <w:abstractNumId w:val="18"/>
  </w:num>
  <w:num w:numId="15">
    <w:abstractNumId w:val="8"/>
  </w:num>
  <w:num w:numId="16">
    <w:abstractNumId w:val="5"/>
  </w:num>
  <w:num w:numId="17">
    <w:abstractNumId w:val="3"/>
  </w:num>
  <w:num w:numId="18">
    <w:abstractNumId w:val="22"/>
  </w:num>
  <w:num w:numId="19">
    <w:abstractNumId w:val="15"/>
  </w:num>
  <w:num w:numId="20">
    <w:abstractNumId w:val="6"/>
  </w:num>
  <w:num w:numId="21">
    <w:abstractNumId w:val="19"/>
  </w:num>
  <w:num w:numId="22">
    <w:abstractNumId w:val="20"/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872"/>
    <w:rsid w:val="00005B6B"/>
    <w:rsid w:val="000102E0"/>
    <w:rsid w:val="000121A7"/>
    <w:rsid w:val="0002352F"/>
    <w:rsid w:val="00030C92"/>
    <w:rsid w:val="00035529"/>
    <w:rsid w:val="00040E0A"/>
    <w:rsid w:val="00044B9E"/>
    <w:rsid w:val="000458F2"/>
    <w:rsid w:val="00052E1C"/>
    <w:rsid w:val="00053FBF"/>
    <w:rsid w:val="00062DFE"/>
    <w:rsid w:val="00063938"/>
    <w:rsid w:val="00073CD6"/>
    <w:rsid w:val="00084992"/>
    <w:rsid w:val="000915B7"/>
    <w:rsid w:val="000953D1"/>
    <w:rsid w:val="000A31D8"/>
    <w:rsid w:val="000D139D"/>
    <w:rsid w:val="000F6EE3"/>
    <w:rsid w:val="00101978"/>
    <w:rsid w:val="001037D5"/>
    <w:rsid w:val="00106171"/>
    <w:rsid w:val="00114744"/>
    <w:rsid w:val="00123BC4"/>
    <w:rsid w:val="00127060"/>
    <w:rsid w:val="0013066F"/>
    <w:rsid w:val="00133ABC"/>
    <w:rsid w:val="001346CE"/>
    <w:rsid w:val="00140CC9"/>
    <w:rsid w:val="00145C0C"/>
    <w:rsid w:val="001539E3"/>
    <w:rsid w:val="0017329C"/>
    <w:rsid w:val="0018074A"/>
    <w:rsid w:val="00191CB0"/>
    <w:rsid w:val="00194584"/>
    <w:rsid w:val="001968FF"/>
    <w:rsid w:val="001978B4"/>
    <w:rsid w:val="001A05DF"/>
    <w:rsid w:val="001A153E"/>
    <w:rsid w:val="001A77C7"/>
    <w:rsid w:val="001B4E5A"/>
    <w:rsid w:val="001C2C0A"/>
    <w:rsid w:val="001C2F71"/>
    <w:rsid w:val="001C4E5E"/>
    <w:rsid w:val="001D48AA"/>
    <w:rsid w:val="001E064D"/>
    <w:rsid w:val="001E1CAD"/>
    <w:rsid w:val="00205006"/>
    <w:rsid w:val="00206944"/>
    <w:rsid w:val="0021557E"/>
    <w:rsid w:val="00215B62"/>
    <w:rsid w:val="00227FE6"/>
    <w:rsid w:val="00236B97"/>
    <w:rsid w:val="00240FEE"/>
    <w:rsid w:val="00253D94"/>
    <w:rsid w:val="00263114"/>
    <w:rsid w:val="00263928"/>
    <w:rsid w:val="00271CB1"/>
    <w:rsid w:val="00274760"/>
    <w:rsid w:val="00282427"/>
    <w:rsid w:val="002836BD"/>
    <w:rsid w:val="00285781"/>
    <w:rsid w:val="00285BEC"/>
    <w:rsid w:val="00286AE1"/>
    <w:rsid w:val="002A289A"/>
    <w:rsid w:val="002B6CB2"/>
    <w:rsid w:val="002B74F0"/>
    <w:rsid w:val="002C0521"/>
    <w:rsid w:val="002C6D90"/>
    <w:rsid w:val="002F6C27"/>
    <w:rsid w:val="003042A2"/>
    <w:rsid w:val="003214D7"/>
    <w:rsid w:val="00334AD8"/>
    <w:rsid w:val="0033696A"/>
    <w:rsid w:val="00346FC1"/>
    <w:rsid w:val="0036460F"/>
    <w:rsid w:val="00365540"/>
    <w:rsid w:val="00365982"/>
    <w:rsid w:val="00365FC3"/>
    <w:rsid w:val="0036702E"/>
    <w:rsid w:val="0037242C"/>
    <w:rsid w:val="003769D4"/>
    <w:rsid w:val="00376D7D"/>
    <w:rsid w:val="0039135B"/>
    <w:rsid w:val="00392650"/>
    <w:rsid w:val="00393392"/>
    <w:rsid w:val="00394F99"/>
    <w:rsid w:val="00396327"/>
    <w:rsid w:val="003B1148"/>
    <w:rsid w:val="003B2CEA"/>
    <w:rsid w:val="003B3508"/>
    <w:rsid w:val="003C7CB1"/>
    <w:rsid w:val="003E278C"/>
    <w:rsid w:val="003E3B5F"/>
    <w:rsid w:val="003E6F10"/>
    <w:rsid w:val="0041246C"/>
    <w:rsid w:val="004167C3"/>
    <w:rsid w:val="00423E47"/>
    <w:rsid w:val="00430188"/>
    <w:rsid w:val="0043042B"/>
    <w:rsid w:val="0043531E"/>
    <w:rsid w:val="0043617A"/>
    <w:rsid w:val="00441D8F"/>
    <w:rsid w:val="0044445F"/>
    <w:rsid w:val="00450F7E"/>
    <w:rsid w:val="00454661"/>
    <w:rsid w:val="00464D02"/>
    <w:rsid w:val="004713A5"/>
    <w:rsid w:val="00474162"/>
    <w:rsid w:val="004827D7"/>
    <w:rsid w:val="00497551"/>
    <w:rsid w:val="004A74DE"/>
    <w:rsid w:val="004A76C8"/>
    <w:rsid w:val="004C4877"/>
    <w:rsid w:val="004C59C5"/>
    <w:rsid w:val="004E1584"/>
    <w:rsid w:val="004E4B61"/>
    <w:rsid w:val="004F054D"/>
    <w:rsid w:val="004F25BF"/>
    <w:rsid w:val="004F27B2"/>
    <w:rsid w:val="005046DC"/>
    <w:rsid w:val="00526847"/>
    <w:rsid w:val="00527AD9"/>
    <w:rsid w:val="005429C7"/>
    <w:rsid w:val="0054397B"/>
    <w:rsid w:val="005652E7"/>
    <w:rsid w:val="0056608B"/>
    <w:rsid w:val="00573AA9"/>
    <w:rsid w:val="005826EC"/>
    <w:rsid w:val="00583824"/>
    <w:rsid w:val="00592259"/>
    <w:rsid w:val="005B77A9"/>
    <w:rsid w:val="005C51AB"/>
    <w:rsid w:val="006261A8"/>
    <w:rsid w:val="00630D87"/>
    <w:rsid w:val="0063264A"/>
    <w:rsid w:val="00632EEB"/>
    <w:rsid w:val="00644976"/>
    <w:rsid w:val="00651E4F"/>
    <w:rsid w:val="006551F0"/>
    <w:rsid w:val="00677691"/>
    <w:rsid w:val="006907F6"/>
    <w:rsid w:val="00691E9A"/>
    <w:rsid w:val="006B621D"/>
    <w:rsid w:val="006C21C8"/>
    <w:rsid w:val="006C6B60"/>
    <w:rsid w:val="006E12A2"/>
    <w:rsid w:val="006F3859"/>
    <w:rsid w:val="00700E85"/>
    <w:rsid w:val="00701A3D"/>
    <w:rsid w:val="007023FD"/>
    <w:rsid w:val="00750DE3"/>
    <w:rsid w:val="007761A8"/>
    <w:rsid w:val="0078780A"/>
    <w:rsid w:val="00790AD8"/>
    <w:rsid w:val="00790BB8"/>
    <w:rsid w:val="007933D3"/>
    <w:rsid w:val="0079666F"/>
    <w:rsid w:val="007D2AFA"/>
    <w:rsid w:val="007D2BB6"/>
    <w:rsid w:val="007D2BBF"/>
    <w:rsid w:val="007D694A"/>
    <w:rsid w:val="007E1A75"/>
    <w:rsid w:val="007F0F6E"/>
    <w:rsid w:val="00800206"/>
    <w:rsid w:val="0080327F"/>
    <w:rsid w:val="008037B9"/>
    <w:rsid w:val="0080673E"/>
    <w:rsid w:val="00820729"/>
    <w:rsid w:val="00820B34"/>
    <w:rsid w:val="0083017D"/>
    <w:rsid w:val="00844AB1"/>
    <w:rsid w:val="0085658B"/>
    <w:rsid w:val="008567CF"/>
    <w:rsid w:val="008723B3"/>
    <w:rsid w:val="008729E2"/>
    <w:rsid w:val="008764A0"/>
    <w:rsid w:val="0088212E"/>
    <w:rsid w:val="00897A92"/>
    <w:rsid w:val="008A2839"/>
    <w:rsid w:val="008B6835"/>
    <w:rsid w:val="008B7A8D"/>
    <w:rsid w:val="008F1B72"/>
    <w:rsid w:val="008F3D98"/>
    <w:rsid w:val="008F75D3"/>
    <w:rsid w:val="009004E5"/>
    <w:rsid w:val="009160A7"/>
    <w:rsid w:val="00927047"/>
    <w:rsid w:val="00941272"/>
    <w:rsid w:val="00946098"/>
    <w:rsid w:val="00946153"/>
    <w:rsid w:val="009535C1"/>
    <w:rsid w:val="00962200"/>
    <w:rsid w:val="00974E37"/>
    <w:rsid w:val="00981BCE"/>
    <w:rsid w:val="00983F54"/>
    <w:rsid w:val="009A345C"/>
    <w:rsid w:val="009A5BF1"/>
    <w:rsid w:val="009B1A55"/>
    <w:rsid w:val="009B5151"/>
    <w:rsid w:val="009B65AA"/>
    <w:rsid w:val="009C1C27"/>
    <w:rsid w:val="009C40B7"/>
    <w:rsid w:val="009C6C59"/>
    <w:rsid w:val="009C72E2"/>
    <w:rsid w:val="009D6D95"/>
    <w:rsid w:val="009F7640"/>
    <w:rsid w:val="00A0025B"/>
    <w:rsid w:val="00A04A83"/>
    <w:rsid w:val="00A11240"/>
    <w:rsid w:val="00A12D10"/>
    <w:rsid w:val="00A244C7"/>
    <w:rsid w:val="00A24713"/>
    <w:rsid w:val="00A27C4C"/>
    <w:rsid w:val="00A43A34"/>
    <w:rsid w:val="00A6154D"/>
    <w:rsid w:val="00A61ED3"/>
    <w:rsid w:val="00A6339B"/>
    <w:rsid w:val="00A65F52"/>
    <w:rsid w:val="00A705D7"/>
    <w:rsid w:val="00A744A5"/>
    <w:rsid w:val="00A7457B"/>
    <w:rsid w:val="00A746F0"/>
    <w:rsid w:val="00A77519"/>
    <w:rsid w:val="00A87054"/>
    <w:rsid w:val="00AA0D2C"/>
    <w:rsid w:val="00AA36FB"/>
    <w:rsid w:val="00AA4DB2"/>
    <w:rsid w:val="00AC354D"/>
    <w:rsid w:val="00AC7F54"/>
    <w:rsid w:val="00AD78FD"/>
    <w:rsid w:val="00AE20FA"/>
    <w:rsid w:val="00B00D54"/>
    <w:rsid w:val="00B07B21"/>
    <w:rsid w:val="00B107DD"/>
    <w:rsid w:val="00B2281E"/>
    <w:rsid w:val="00B24481"/>
    <w:rsid w:val="00B32D87"/>
    <w:rsid w:val="00B450DF"/>
    <w:rsid w:val="00B4515E"/>
    <w:rsid w:val="00B5643C"/>
    <w:rsid w:val="00B81A9D"/>
    <w:rsid w:val="00B86C60"/>
    <w:rsid w:val="00BB5476"/>
    <w:rsid w:val="00BD7018"/>
    <w:rsid w:val="00BE1185"/>
    <w:rsid w:val="00BE20AC"/>
    <w:rsid w:val="00BE49C6"/>
    <w:rsid w:val="00C14229"/>
    <w:rsid w:val="00C1451A"/>
    <w:rsid w:val="00C2171E"/>
    <w:rsid w:val="00C3461A"/>
    <w:rsid w:val="00C627F8"/>
    <w:rsid w:val="00C666EC"/>
    <w:rsid w:val="00C67168"/>
    <w:rsid w:val="00C730E6"/>
    <w:rsid w:val="00C754BC"/>
    <w:rsid w:val="00CA7B46"/>
    <w:rsid w:val="00CB42BE"/>
    <w:rsid w:val="00CB59A2"/>
    <w:rsid w:val="00CC012C"/>
    <w:rsid w:val="00CD1CF9"/>
    <w:rsid w:val="00CE07B6"/>
    <w:rsid w:val="00CF4566"/>
    <w:rsid w:val="00CF498A"/>
    <w:rsid w:val="00D04872"/>
    <w:rsid w:val="00D066F4"/>
    <w:rsid w:val="00D170A9"/>
    <w:rsid w:val="00D231F6"/>
    <w:rsid w:val="00D42AC8"/>
    <w:rsid w:val="00D60978"/>
    <w:rsid w:val="00D71DD0"/>
    <w:rsid w:val="00D73719"/>
    <w:rsid w:val="00D87F3F"/>
    <w:rsid w:val="00DA6A4A"/>
    <w:rsid w:val="00DB43E3"/>
    <w:rsid w:val="00DB4BB3"/>
    <w:rsid w:val="00DC6218"/>
    <w:rsid w:val="00DD2965"/>
    <w:rsid w:val="00DD30F4"/>
    <w:rsid w:val="00DD6D84"/>
    <w:rsid w:val="00E14903"/>
    <w:rsid w:val="00E17060"/>
    <w:rsid w:val="00E6561D"/>
    <w:rsid w:val="00E91F29"/>
    <w:rsid w:val="00EA3458"/>
    <w:rsid w:val="00EA5335"/>
    <w:rsid w:val="00EB4A0C"/>
    <w:rsid w:val="00EB66F9"/>
    <w:rsid w:val="00EC0425"/>
    <w:rsid w:val="00EC6AF1"/>
    <w:rsid w:val="00EE2F69"/>
    <w:rsid w:val="00EE7522"/>
    <w:rsid w:val="00F11F3A"/>
    <w:rsid w:val="00F154D2"/>
    <w:rsid w:val="00F2770D"/>
    <w:rsid w:val="00F45CD5"/>
    <w:rsid w:val="00F53672"/>
    <w:rsid w:val="00F538A2"/>
    <w:rsid w:val="00F56D0E"/>
    <w:rsid w:val="00F5723C"/>
    <w:rsid w:val="00F67071"/>
    <w:rsid w:val="00F76754"/>
    <w:rsid w:val="00F96395"/>
    <w:rsid w:val="00FB17EE"/>
    <w:rsid w:val="00FC1B58"/>
    <w:rsid w:val="00FD11FC"/>
    <w:rsid w:val="00FD49D3"/>
    <w:rsid w:val="00FD5FB2"/>
    <w:rsid w:val="00FD72AD"/>
    <w:rsid w:val="00FE7E28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06649F"/>
  <w15:docId w15:val="{DAD4FA3C-2A4C-4369-8782-95EE2584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39B"/>
  </w:style>
  <w:style w:type="paragraph" w:styleId="Heading6">
    <w:name w:val="heading 6"/>
    <w:basedOn w:val="Normal"/>
    <w:next w:val="Normal"/>
    <w:link w:val="Heading6Char"/>
    <w:qFormat/>
    <w:rsid w:val="0043042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02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3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5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5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5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B4E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B4E5A"/>
  </w:style>
  <w:style w:type="paragraph" w:styleId="Footer">
    <w:name w:val="footer"/>
    <w:basedOn w:val="Normal"/>
    <w:link w:val="FooterChar"/>
    <w:uiPriority w:val="99"/>
    <w:unhideWhenUsed/>
    <w:rsid w:val="001B4E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5A"/>
  </w:style>
  <w:style w:type="character" w:styleId="Strong">
    <w:name w:val="Strong"/>
    <w:basedOn w:val="DefaultParagraphFont"/>
    <w:uiPriority w:val="22"/>
    <w:qFormat/>
    <w:rsid w:val="000953D1"/>
    <w:rPr>
      <w:b/>
      <w:bCs/>
    </w:rPr>
  </w:style>
  <w:style w:type="character" w:customStyle="1" w:styleId="fontstyle01">
    <w:name w:val="fontstyle01"/>
    <w:basedOn w:val="DefaultParagraphFont"/>
    <w:rsid w:val="00820729"/>
    <w:rPr>
      <w:rFonts w:ascii="Calibri" w:hAnsi="Calibri" w:cs="Calibri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DefaultParagraphFont"/>
    <w:rsid w:val="0082072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nhideWhenUsed/>
    <w:rsid w:val="0046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43042B"/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Style1">
    <w:name w:val="Style1"/>
    <w:basedOn w:val="Title"/>
    <w:qFormat/>
    <w:rsid w:val="00DD6D84"/>
    <w:pPr>
      <w:numPr>
        <w:numId w:val="24"/>
      </w:numPr>
      <w:tabs>
        <w:tab w:val="clear" w:pos="709"/>
      </w:tabs>
      <w:ind w:left="0" w:firstLine="0"/>
    </w:pPr>
  </w:style>
  <w:style w:type="paragraph" w:customStyle="1" w:styleId="Style2">
    <w:name w:val="Style2"/>
    <w:basedOn w:val="Normal"/>
    <w:qFormat/>
    <w:rsid w:val="00DD6D84"/>
    <w:pPr>
      <w:widowControl w:val="0"/>
      <w:numPr>
        <w:ilvl w:val="2"/>
        <w:numId w:val="24"/>
      </w:num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Style311">
    <w:name w:val="Style3.1.1"/>
    <w:basedOn w:val="Normal"/>
    <w:qFormat/>
    <w:rsid w:val="00DD6D84"/>
    <w:pPr>
      <w:numPr>
        <w:ilvl w:val="4"/>
        <w:numId w:val="24"/>
      </w:num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szCs w:val="20"/>
      <w:lang w:val="en-GB"/>
    </w:rPr>
  </w:style>
  <w:style w:type="paragraph" w:customStyle="1" w:styleId="Style4">
    <w:name w:val="Style4"/>
    <w:basedOn w:val="Normal"/>
    <w:qFormat/>
    <w:rsid w:val="00DD6D84"/>
    <w:pPr>
      <w:widowControl w:val="0"/>
      <w:numPr>
        <w:ilvl w:val="6"/>
        <w:numId w:val="24"/>
      </w:num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Style2a">
    <w:name w:val="Style2a"/>
    <w:basedOn w:val="Normal"/>
    <w:qFormat/>
    <w:rsid w:val="00DD6D84"/>
    <w:pPr>
      <w:widowControl w:val="0"/>
      <w:numPr>
        <w:ilvl w:val="3"/>
        <w:numId w:val="24"/>
      </w:num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Style3a">
    <w:name w:val="Style3a"/>
    <w:basedOn w:val="Style311"/>
    <w:qFormat/>
    <w:rsid w:val="00DD6D84"/>
    <w:pPr>
      <w:numPr>
        <w:ilvl w:val="5"/>
      </w:numPr>
    </w:pPr>
  </w:style>
  <w:style w:type="paragraph" w:customStyle="1" w:styleId="Style4a">
    <w:name w:val="Style4a"/>
    <w:basedOn w:val="Style3a"/>
    <w:qFormat/>
    <w:rsid w:val="00DD6D84"/>
    <w:pPr>
      <w:numPr>
        <w:ilvl w:val="7"/>
      </w:numPr>
      <w:tabs>
        <w:tab w:val="clear" w:pos="2835"/>
        <w:tab w:val="num" w:pos="2126"/>
      </w:tabs>
      <w:ind w:left="2126" w:hanging="708"/>
    </w:pPr>
  </w:style>
  <w:style w:type="paragraph" w:styleId="Title">
    <w:name w:val="Title"/>
    <w:basedOn w:val="Normal"/>
    <w:next w:val="Normal"/>
    <w:link w:val="TitleChar"/>
    <w:uiPriority w:val="10"/>
    <w:qFormat/>
    <w:rsid w:val="00DD6D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6D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HS</Manager>
  <Company>RG </Company>
  <LinksUpToDate>false</LinksUpToDate>
  <CharactersWithSpaces>17889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 ; dell</dc:creator>
  <cp:keywords/>
  <dc:description/>
  <cp:lastModifiedBy>HP</cp:lastModifiedBy>
  <cp:revision>67</cp:revision>
  <cp:lastPrinted>2018-01-30T15:43:00Z</cp:lastPrinted>
  <dcterms:created xsi:type="dcterms:W3CDTF">2017-12-18T16:44:00Z</dcterms:created>
  <dcterms:modified xsi:type="dcterms:W3CDTF">2025-03-16T16:55:00Z</dcterms:modified>
  <cp:category/>
</cp:coreProperties>
</file>