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339D2" w14:textId="77777777" w:rsidR="0079290E" w:rsidRDefault="0079290E" w:rsidP="00CB0FE9">
      <w:pPr>
        <w:jc w:val="both"/>
        <w:rPr>
          <w:rFonts w:ascii="Arial" w:hAnsi="Arial" w:cs="Arial"/>
          <w:sz w:val="24"/>
          <w:szCs w:val="24"/>
        </w:rPr>
      </w:pPr>
    </w:p>
    <w:p w14:paraId="6369B861" w14:textId="221618A2" w:rsidR="00CB0FE9" w:rsidRPr="0079290E" w:rsidRDefault="008B4E02" w:rsidP="00CB0FE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Smart Guarding Services Ltd</w:t>
      </w:r>
      <w:r w:rsidR="00C908B5" w:rsidRPr="0079290E">
        <w:rPr>
          <w:rFonts w:cstheme="minorHAnsi"/>
          <w:sz w:val="24"/>
          <w:szCs w:val="24"/>
        </w:rPr>
        <w:t xml:space="preserve"> </w:t>
      </w:r>
      <w:r w:rsidR="00CB0FE9" w:rsidRPr="0079290E">
        <w:rPr>
          <w:rFonts w:cstheme="minorHAnsi"/>
          <w:sz w:val="24"/>
          <w:szCs w:val="24"/>
        </w:rPr>
        <w:t xml:space="preserve">has a straightforward vision: to become the leading company within the security industry, as recognized by both our clients and our employees. </w:t>
      </w:r>
    </w:p>
    <w:p w14:paraId="69D34710" w14:textId="4E0C5166" w:rsidR="00CB0FE9" w:rsidRPr="0079290E" w:rsidRDefault="00CB0FE9" w:rsidP="00CB0FE9">
      <w:pPr>
        <w:jc w:val="both"/>
        <w:rPr>
          <w:rFonts w:cstheme="minorHAnsi"/>
          <w:sz w:val="24"/>
          <w:szCs w:val="24"/>
        </w:rPr>
      </w:pPr>
      <w:r w:rsidRPr="0079290E">
        <w:rPr>
          <w:rFonts w:cstheme="minorHAnsi"/>
          <w:sz w:val="24"/>
          <w:szCs w:val="24"/>
        </w:rPr>
        <w:t xml:space="preserve">To achieve this, we will be dependable and innovative in everything we </w:t>
      </w:r>
      <w:r w:rsidR="00012E02" w:rsidRPr="0079290E">
        <w:rPr>
          <w:rFonts w:cstheme="minorHAnsi"/>
          <w:sz w:val="24"/>
          <w:szCs w:val="24"/>
        </w:rPr>
        <w:t>do and</w:t>
      </w:r>
      <w:r w:rsidRPr="0079290E">
        <w:rPr>
          <w:rFonts w:cstheme="minorHAnsi"/>
          <w:sz w:val="24"/>
          <w:szCs w:val="24"/>
        </w:rPr>
        <w:t xml:space="preserve"> employ and invest in only the best people.</w:t>
      </w:r>
    </w:p>
    <w:p w14:paraId="695A2B3E" w14:textId="5CE92608" w:rsidR="00CB0FE9" w:rsidRPr="0079290E" w:rsidRDefault="00CB0FE9" w:rsidP="00CB0FE9">
      <w:pPr>
        <w:jc w:val="both"/>
        <w:rPr>
          <w:rFonts w:cstheme="minorHAnsi"/>
          <w:sz w:val="24"/>
          <w:szCs w:val="24"/>
        </w:rPr>
      </w:pPr>
      <w:r w:rsidRPr="0079290E">
        <w:rPr>
          <w:rFonts w:cstheme="minorHAnsi"/>
          <w:sz w:val="24"/>
          <w:szCs w:val="24"/>
        </w:rPr>
        <w:t xml:space="preserve">We will create solid, </w:t>
      </w:r>
      <w:r w:rsidR="008B4E02" w:rsidRPr="0079290E">
        <w:rPr>
          <w:rFonts w:cstheme="minorHAnsi"/>
          <w:sz w:val="24"/>
          <w:szCs w:val="24"/>
        </w:rPr>
        <w:t>loyal,</w:t>
      </w:r>
      <w:r w:rsidRPr="0079290E">
        <w:rPr>
          <w:rFonts w:cstheme="minorHAnsi"/>
          <w:sz w:val="24"/>
          <w:szCs w:val="24"/>
        </w:rPr>
        <w:t xml:space="preserve"> and value-adding partnerships with our clients, providing a full range of professional and personalized security services.</w:t>
      </w:r>
    </w:p>
    <w:p w14:paraId="4339E215" w14:textId="77777777" w:rsidR="00CB0FE9" w:rsidRPr="0079290E" w:rsidRDefault="00CB0FE9" w:rsidP="00CB0FE9">
      <w:pPr>
        <w:jc w:val="both"/>
        <w:rPr>
          <w:rFonts w:cstheme="minorHAnsi"/>
          <w:sz w:val="24"/>
          <w:szCs w:val="24"/>
        </w:rPr>
      </w:pPr>
      <w:r w:rsidRPr="0079290E">
        <w:rPr>
          <w:rFonts w:cstheme="minorHAnsi"/>
          <w:sz w:val="24"/>
          <w:szCs w:val="24"/>
        </w:rPr>
        <w:t>Our offering will be benchmarked against national industry standards.</w:t>
      </w:r>
    </w:p>
    <w:p w14:paraId="1EA32370" w14:textId="77777777" w:rsidR="00CB0FE9" w:rsidRPr="0079290E" w:rsidRDefault="00CB0FE9" w:rsidP="00CB0FE9">
      <w:pPr>
        <w:jc w:val="both"/>
        <w:rPr>
          <w:rFonts w:cstheme="minorHAnsi"/>
          <w:sz w:val="24"/>
          <w:szCs w:val="24"/>
        </w:rPr>
      </w:pPr>
      <w:r w:rsidRPr="0079290E">
        <w:rPr>
          <w:rFonts w:cstheme="minorHAnsi"/>
          <w:sz w:val="24"/>
          <w:szCs w:val="24"/>
        </w:rPr>
        <w:t>We will deliver complete peace of mind.</w:t>
      </w:r>
    </w:p>
    <w:p w14:paraId="73933110" w14:textId="77777777" w:rsidR="00CB0FE9" w:rsidRPr="0079290E" w:rsidRDefault="00CB0FE9" w:rsidP="00CB0FE9">
      <w:pPr>
        <w:jc w:val="both"/>
        <w:rPr>
          <w:rFonts w:cstheme="minorHAnsi"/>
          <w:sz w:val="24"/>
          <w:szCs w:val="24"/>
        </w:rPr>
      </w:pPr>
      <w:r w:rsidRPr="0079290E">
        <w:rPr>
          <w:rFonts w:cstheme="minorHAnsi"/>
          <w:sz w:val="24"/>
          <w:szCs w:val="24"/>
        </w:rPr>
        <w:t xml:space="preserve">Please view our Mission Statement </w:t>
      </w:r>
    </w:p>
    <w:p w14:paraId="70CE278C" w14:textId="713360FC" w:rsidR="00CB0FE9" w:rsidRPr="0079290E" w:rsidRDefault="00CB0FE9" w:rsidP="00CB0FE9">
      <w:pPr>
        <w:jc w:val="both"/>
        <w:rPr>
          <w:rFonts w:cstheme="minorHAnsi"/>
          <w:sz w:val="24"/>
          <w:szCs w:val="24"/>
        </w:rPr>
      </w:pPr>
      <w:r w:rsidRPr="0079290E">
        <w:rPr>
          <w:rFonts w:cstheme="minorHAnsi"/>
          <w:sz w:val="24"/>
          <w:szCs w:val="24"/>
        </w:rPr>
        <w:t xml:space="preserve">Our vision is supported by values and behaviors that describe and underpin the way we undertake our business activities.  The brand values capture the entire experience our clients have with </w:t>
      </w:r>
      <w:r w:rsidR="008B4E02">
        <w:rPr>
          <w:rFonts w:cstheme="minorHAnsi"/>
          <w:sz w:val="24"/>
          <w:szCs w:val="24"/>
        </w:rPr>
        <w:t>Smart Guarding Services Ltd</w:t>
      </w:r>
      <w:r w:rsidRPr="0079290E">
        <w:rPr>
          <w:rFonts w:cstheme="minorHAnsi"/>
          <w:sz w:val="24"/>
          <w:szCs w:val="24"/>
        </w:rPr>
        <w:t xml:space="preserve">.   </w:t>
      </w:r>
    </w:p>
    <w:p w14:paraId="2FD02610" w14:textId="77777777" w:rsidR="00CB0FE9" w:rsidRPr="0085736E" w:rsidRDefault="00CB0FE9" w:rsidP="00777F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85736E">
        <w:rPr>
          <w:rFonts w:ascii="Arial" w:hAnsi="Arial" w:cs="Arial"/>
          <w:b/>
          <w:i/>
          <w:sz w:val="24"/>
          <w:szCs w:val="24"/>
        </w:rPr>
        <w:t>Passionate</w:t>
      </w:r>
    </w:p>
    <w:p w14:paraId="5F51058F" w14:textId="77777777" w:rsidR="00CB0FE9" w:rsidRPr="0085736E" w:rsidRDefault="00CB0FE9" w:rsidP="00777F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85736E">
        <w:rPr>
          <w:rFonts w:ascii="Arial" w:hAnsi="Arial" w:cs="Arial"/>
          <w:b/>
          <w:i/>
          <w:sz w:val="24"/>
          <w:szCs w:val="24"/>
        </w:rPr>
        <w:t>Experts</w:t>
      </w:r>
    </w:p>
    <w:p w14:paraId="424F1F4F" w14:textId="77777777" w:rsidR="00CB0FE9" w:rsidRPr="0085736E" w:rsidRDefault="00CB0FE9" w:rsidP="00777F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85736E">
        <w:rPr>
          <w:rFonts w:ascii="Arial" w:hAnsi="Arial" w:cs="Arial"/>
          <w:b/>
          <w:i/>
          <w:sz w:val="24"/>
          <w:szCs w:val="24"/>
        </w:rPr>
        <w:t>Friendly</w:t>
      </w:r>
    </w:p>
    <w:p w14:paraId="7070E3CD" w14:textId="77777777" w:rsidR="00CB0FE9" w:rsidRPr="0085736E" w:rsidRDefault="00CB0FE9" w:rsidP="00777F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85736E">
        <w:rPr>
          <w:rFonts w:ascii="Arial" w:hAnsi="Arial" w:cs="Arial"/>
          <w:b/>
          <w:i/>
          <w:sz w:val="24"/>
          <w:szCs w:val="24"/>
        </w:rPr>
        <w:t>Caring</w:t>
      </w:r>
    </w:p>
    <w:p w14:paraId="35E021F7" w14:textId="77777777" w:rsidR="00CB0FE9" w:rsidRPr="0085736E" w:rsidRDefault="00CB0FE9" w:rsidP="00777F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85736E">
        <w:rPr>
          <w:rFonts w:ascii="Arial" w:hAnsi="Arial" w:cs="Arial"/>
          <w:b/>
          <w:i/>
          <w:sz w:val="24"/>
          <w:szCs w:val="24"/>
        </w:rPr>
        <w:t>Collaborative</w:t>
      </w:r>
    </w:p>
    <w:p w14:paraId="7283C92F" w14:textId="77777777" w:rsidR="00CB0FE9" w:rsidRPr="0085736E" w:rsidRDefault="00CB0FE9" w:rsidP="00777F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85736E">
        <w:rPr>
          <w:rFonts w:ascii="Arial" w:hAnsi="Arial" w:cs="Arial"/>
          <w:b/>
          <w:i/>
          <w:sz w:val="24"/>
          <w:szCs w:val="24"/>
        </w:rPr>
        <w:t>Flexible</w:t>
      </w:r>
    </w:p>
    <w:p w14:paraId="44CA02B7" w14:textId="77777777" w:rsidR="00CB0FE9" w:rsidRPr="0085736E" w:rsidRDefault="00CB0FE9" w:rsidP="00777F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85736E">
        <w:rPr>
          <w:rFonts w:ascii="Arial" w:hAnsi="Arial" w:cs="Arial"/>
          <w:b/>
          <w:i/>
          <w:sz w:val="24"/>
          <w:szCs w:val="24"/>
        </w:rPr>
        <w:t>Progressive</w:t>
      </w:r>
    </w:p>
    <w:p w14:paraId="14D6FD07" w14:textId="77777777" w:rsidR="003D0F9C" w:rsidRPr="008B581C" w:rsidRDefault="003D0F9C" w:rsidP="003D0F9C">
      <w:pPr>
        <w:jc w:val="both"/>
        <w:rPr>
          <w:rFonts w:ascii="Arial" w:hAnsi="Arial" w:cs="Arial"/>
          <w:b/>
          <w:szCs w:val="24"/>
          <w:lang w:eastAsia="en-GB"/>
        </w:rPr>
      </w:pPr>
      <w:r w:rsidRPr="008B581C">
        <w:rPr>
          <w:rFonts w:ascii="Arial" w:hAnsi="Arial" w:cs="Arial"/>
          <w:b/>
          <w:szCs w:val="24"/>
          <w:lang w:eastAsia="en-GB"/>
        </w:rPr>
        <w:t xml:space="preserve">Approved </w:t>
      </w:r>
    </w:p>
    <w:p w14:paraId="55FA0372" w14:textId="77777777" w:rsidR="0079290E" w:rsidRDefault="0079290E" w:rsidP="0079290E">
      <w:pPr>
        <w:jc w:val="both"/>
        <w:rPr>
          <w:rFonts w:ascii="Calibri" w:hAnsi="Calibri" w:cs="Times New Roman"/>
          <w:sz w:val="20"/>
        </w:rPr>
      </w:pPr>
      <w:r>
        <w:rPr>
          <w:rFonts w:ascii="Calibri" w:hAnsi="Calibri"/>
          <w:sz w:val="20"/>
        </w:rPr>
        <w:t>The Managing Director shall review this policy annually or following significant changes.</w:t>
      </w:r>
    </w:p>
    <w:p w14:paraId="7363086C" w14:textId="71166CFC" w:rsidR="0079290E" w:rsidRDefault="008B4E02" w:rsidP="0079290E">
      <w:pPr>
        <w:pStyle w:val="Style2a"/>
        <w:numPr>
          <w:ilvl w:val="0"/>
          <w:numId w:val="0"/>
        </w:numPr>
        <w:tabs>
          <w:tab w:val="left" w:pos="720"/>
        </w:tabs>
        <w:rPr>
          <w:rFonts w:ascii="Brush Script MT" w:hAnsi="Brush Script MT" w:cs="Calibri"/>
          <w:sz w:val="20"/>
        </w:rPr>
      </w:pPr>
      <w:r>
        <w:rPr>
          <w:rFonts w:ascii="Brush Script MT" w:hAnsi="Brush Script MT" w:cs="Calibri"/>
          <w:b/>
          <w:sz w:val="20"/>
        </w:rPr>
        <w:t>Ashraf Uddin</w:t>
      </w:r>
    </w:p>
    <w:p w14:paraId="39471989" w14:textId="730B025B" w:rsidR="0079290E" w:rsidRDefault="008B4E02" w:rsidP="0079290E">
      <w:pPr>
        <w:rPr>
          <w:rFonts w:ascii="Arial" w:hAnsi="Arial" w:cs="Calibri"/>
          <w:sz w:val="20"/>
          <w:lang w:eastAsia="en-GB"/>
        </w:rPr>
      </w:pPr>
      <w:r>
        <w:rPr>
          <w:rFonts w:cs="Calibri"/>
          <w:sz w:val="20"/>
          <w:lang w:eastAsia="en-GB"/>
        </w:rPr>
        <w:t>Smart Guarding Services Ltd</w:t>
      </w:r>
    </w:p>
    <w:p w14:paraId="77AB71CF" w14:textId="11AA6D14" w:rsidR="0079290E" w:rsidRDefault="0079290E" w:rsidP="0079290E">
      <w:pPr>
        <w:rPr>
          <w:rFonts w:ascii="Times New Roman" w:hAnsi="Times New Roman" w:cs="Times New Roman"/>
          <w:szCs w:val="24"/>
          <w:lang w:eastAsia="en-GB"/>
        </w:rPr>
      </w:pPr>
      <w:r>
        <w:rPr>
          <w:szCs w:val="24"/>
          <w:lang w:eastAsia="en-GB"/>
        </w:rPr>
        <w:t xml:space="preserve">This policy is reviewed on </w:t>
      </w:r>
      <w:r w:rsidR="00D74A87">
        <w:rPr>
          <w:szCs w:val="24"/>
          <w:lang w:eastAsia="en-GB"/>
        </w:rPr>
        <w:t>01/02</w:t>
      </w:r>
      <w:bookmarkStart w:id="0" w:name="_GoBack"/>
      <w:bookmarkEnd w:id="0"/>
      <w:r w:rsidR="009A5371">
        <w:rPr>
          <w:szCs w:val="24"/>
          <w:lang w:eastAsia="en-GB"/>
        </w:rPr>
        <w:t>/202</w:t>
      </w:r>
      <w:r w:rsidR="00D74A87">
        <w:rPr>
          <w:szCs w:val="24"/>
          <w:lang w:eastAsia="en-GB"/>
        </w:rPr>
        <w:t>5</w:t>
      </w:r>
    </w:p>
    <w:p w14:paraId="24CBF90A" w14:textId="77777777" w:rsidR="003D0F9C" w:rsidRPr="0085736E" w:rsidRDefault="003D0F9C" w:rsidP="005F758C">
      <w:pPr>
        <w:jc w:val="both"/>
        <w:rPr>
          <w:rFonts w:ascii="Arial" w:hAnsi="Arial" w:cs="Arial"/>
          <w:sz w:val="24"/>
          <w:szCs w:val="24"/>
        </w:rPr>
      </w:pPr>
    </w:p>
    <w:sectPr w:rsidR="003D0F9C" w:rsidRPr="0085736E" w:rsidSect="005F7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59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5E3B" w14:textId="77777777" w:rsidR="0003783E" w:rsidRDefault="0003783E" w:rsidP="00C63DF7">
      <w:pPr>
        <w:spacing w:after="0" w:line="240" w:lineRule="auto"/>
      </w:pPr>
      <w:r>
        <w:separator/>
      </w:r>
    </w:p>
  </w:endnote>
  <w:endnote w:type="continuationSeparator" w:id="0">
    <w:p w14:paraId="3603C94A" w14:textId="77777777" w:rsidR="0003783E" w:rsidRDefault="0003783E" w:rsidP="00C6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EFE8" w14:textId="77777777" w:rsidR="009A5371" w:rsidRDefault="009A5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B82CA" w14:textId="7CACAEC4" w:rsidR="00681E88" w:rsidRPr="009D5849" w:rsidRDefault="008B4E02" w:rsidP="00681E88">
    <w:pPr>
      <w:spacing w:after="0"/>
      <w:rPr>
        <w:sz w:val="16"/>
        <w:szCs w:val="16"/>
        <w:lang w:eastAsia="x-none"/>
      </w:rPr>
    </w:pPr>
    <w:r>
      <w:rPr>
        <w:rFonts w:cs="Times New Roman"/>
        <w:sz w:val="16"/>
        <w:szCs w:val="16"/>
        <w:lang w:eastAsia="x-none"/>
      </w:rPr>
      <w:t>SGL</w:t>
    </w:r>
    <w:r w:rsidR="00DA446B">
      <w:rPr>
        <w:rFonts w:cs="Times New Roman"/>
        <w:sz w:val="18"/>
        <w:szCs w:val="18"/>
        <w:lang w:eastAsia="x-none"/>
      </w:rPr>
      <w:t>-</w:t>
    </w:r>
    <w:r w:rsidR="00681E88">
      <w:rPr>
        <w:sz w:val="16"/>
        <w:szCs w:val="16"/>
        <w:lang w:eastAsia="x-none"/>
      </w:rPr>
      <w:t>POL</w:t>
    </w:r>
    <w:r w:rsidR="00681E88">
      <w:rPr>
        <w:sz w:val="16"/>
        <w:szCs w:val="16"/>
        <w:lang w:val="x-none" w:eastAsia="x-none"/>
      </w:rPr>
      <w:t>-</w:t>
    </w:r>
    <w:r w:rsidR="00681E88">
      <w:rPr>
        <w:sz w:val="16"/>
        <w:szCs w:val="16"/>
        <w:lang w:eastAsia="x-none"/>
      </w:rPr>
      <w:t>01a</w:t>
    </w:r>
  </w:p>
  <w:p w14:paraId="60954A4F" w14:textId="7F427268" w:rsidR="00681E88" w:rsidRPr="00681E88" w:rsidRDefault="00681E88" w:rsidP="00681E88">
    <w:pPr>
      <w:spacing w:after="0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>Revision-0</w:t>
    </w:r>
    <w:r>
      <w:rPr>
        <w:sz w:val="16"/>
        <w:szCs w:val="16"/>
        <w:lang w:eastAsia="x-none"/>
      </w:rPr>
      <w:t>2</w:t>
    </w:r>
  </w:p>
  <w:p w14:paraId="62142FC9" w14:textId="76E89D83" w:rsidR="00681E88" w:rsidRDefault="00681E88" w:rsidP="00681E88">
    <w:pPr>
      <w:pStyle w:val="Footer"/>
    </w:pPr>
    <w:r w:rsidRPr="00350385">
      <w:rPr>
        <w:sz w:val="16"/>
        <w:szCs w:val="16"/>
        <w:lang w:eastAsia="x-none"/>
      </w:rPr>
      <w:t xml:space="preserve">Issuance Date: </w:t>
    </w:r>
    <w:r>
      <w:rPr>
        <w:sz w:val="16"/>
        <w:szCs w:val="16"/>
        <w:lang w:eastAsia="x-none"/>
      </w:rPr>
      <w:t>01-0</w:t>
    </w:r>
    <w:r w:rsidR="008B4E02">
      <w:rPr>
        <w:sz w:val="16"/>
        <w:szCs w:val="16"/>
        <w:lang w:eastAsia="x-none"/>
      </w:rPr>
      <w:t>8</w:t>
    </w:r>
    <w:r w:rsidR="009A5371">
      <w:rPr>
        <w:sz w:val="16"/>
        <w:szCs w:val="16"/>
        <w:lang w:eastAsia="x-none"/>
      </w:rPr>
      <w:t>-2024</w:t>
    </w:r>
    <w:r>
      <w:rPr>
        <w:sz w:val="16"/>
        <w:szCs w:val="16"/>
        <w:lang w:eastAsia="x-none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Pr="00681E88">
      <w:rPr>
        <w:sz w:val="16"/>
        <w:szCs w:val="16"/>
        <w:lang w:eastAsia="x-none"/>
      </w:rPr>
      <w:fldChar w:fldCharType="begin"/>
    </w:r>
    <w:r w:rsidRPr="00681E88">
      <w:rPr>
        <w:sz w:val="16"/>
        <w:szCs w:val="16"/>
        <w:lang w:eastAsia="x-none"/>
      </w:rPr>
      <w:instrText xml:space="preserve"> PAGE   \* MERGEFORMAT </w:instrText>
    </w:r>
    <w:r w:rsidRPr="00681E88">
      <w:rPr>
        <w:sz w:val="16"/>
        <w:szCs w:val="16"/>
        <w:lang w:eastAsia="x-none"/>
      </w:rPr>
      <w:fldChar w:fldCharType="separate"/>
    </w:r>
    <w:r w:rsidR="00D74A87" w:rsidRPr="00D74A87">
      <w:rPr>
        <w:b/>
        <w:bCs/>
        <w:noProof/>
        <w:sz w:val="16"/>
        <w:szCs w:val="16"/>
        <w:lang w:eastAsia="x-none"/>
      </w:rPr>
      <w:t>1</w:t>
    </w:r>
    <w:r w:rsidRPr="00681E88">
      <w:rPr>
        <w:b/>
        <w:bCs/>
        <w:noProof/>
        <w:sz w:val="16"/>
        <w:szCs w:val="16"/>
        <w:lang w:eastAsia="x-none"/>
      </w:rPr>
      <w:fldChar w:fldCharType="end"/>
    </w:r>
    <w:r w:rsidRPr="00681E88">
      <w:rPr>
        <w:b/>
        <w:bCs/>
        <w:sz w:val="16"/>
        <w:szCs w:val="16"/>
        <w:lang w:eastAsia="x-none"/>
      </w:rPr>
      <w:t xml:space="preserve"> </w:t>
    </w:r>
    <w:r>
      <w:rPr>
        <w:b/>
        <w:bCs/>
        <w:sz w:val="16"/>
        <w:szCs w:val="16"/>
        <w:lang w:eastAsia="x-none"/>
      </w:rPr>
      <w:tab/>
    </w:r>
    <w:r w:rsidRPr="00681E88">
      <w:rPr>
        <w:sz w:val="16"/>
        <w:szCs w:val="16"/>
        <w:lang w:eastAsia="x-none"/>
      </w:rPr>
      <w:t>|</w:t>
    </w:r>
    <w:r w:rsidRPr="00681E88">
      <w:rPr>
        <w:b/>
        <w:bCs/>
        <w:sz w:val="16"/>
        <w:szCs w:val="16"/>
        <w:lang w:eastAsia="x-none"/>
      </w:rPr>
      <w:t xml:space="preserve"> </w:t>
    </w:r>
    <w:r w:rsidRPr="00681E88">
      <w:rPr>
        <w:color w:val="7F7F7F" w:themeColor="background1" w:themeShade="7F"/>
        <w:spacing w:val="60"/>
        <w:sz w:val="16"/>
        <w:szCs w:val="16"/>
        <w:lang w:eastAsia="x-none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B98FC" w14:textId="77777777" w:rsidR="009A5371" w:rsidRDefault="009A5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EF28" w14:textId="77777777" w:rsidR="0003783E" w:rsidRDefault="0003783E" w:rsidP="00C63DF7">
      <w:pPr>
        <w:spacing w:after="0" w:line="240" w:lineRule="auto"/>
      </w:pPr>
      <w:r>
        <w:separator/>
      </w:r>
    </w:p>
  </w:footnote>
  <w:footnote w:type="continuationSeparator" w:id="0">
    <w:p w14:paraId="200CCAAC" w14:textId="77777777" w:rsidR="0003783E" w:rsidRDefault="0003783E" w:rsidP="00C6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A06C" w14:textId="77777777" w:rsidR="009A5371" w:rsidRDefault="009A5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FC62" w14:textId="115C8F14" w:rsidR="00681E88" w:rsidRDefault="008B4E02" w:rsidP="008B4E02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6040EF5A" wp14:editId="16E07845">
          <wp:simplePos x="0" y="0"/>
          <wp:positionH relativeFrom="margin">
            <wp:posOffset>2242820</wp:posOffset>
          </wp:positionH>
          <wp:positionV relativeFrom="page">
            <wp:posOffset>198120</wp:posOffset>
          </wp:positionV>
          <wp:extent cx="1434465" cy="1038225"/>
          <wp:effectExtent l="0" t="0" r="0" b="0"/>
          <wp:wrapSquare wrapText="bothSides"/>
          <wp:docPr id="485271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2CC4D" w14:textId="77777777" w:rsidR="008B4E02" w:rsidRDefault="008B4E02" w:rsidP="008B4E02">
    <w:pPr>
      <w:pStyle w:val="Header"/>
      <w:rPr>
        <w:b/>
        <w:bCs/>
        <w:sz w:val="32"/>
        <w:szCs w:val="32"/>
      </w:rPr>
    </w:pPr>
  </w:p>
  <w:p w14:paraId="5944731D" w14:textId="77777777" w:rsidR="008B4E02" w:rsidRDefault="008B4E02" w:rsidP="008B4E02">
    <w:pPr>
      <w:pStyle w:val="Header"/>
      <w:rPr>
        <w:b/>
        <w:bCs/>
        <w:sz w:val="32"/>
        <w:szCs w:val="32"/>
      </w:rPr>
    </w:pPr>
  </w:p>
  <w:p w14:paraId="6E487D0E" w14:textId="513C4CD6" w:rsidR="008B4E02" w:rsidRPr="00681E88" w:rsidRDefault="008B4E02" w:rsidP="008B4E02">
    <w:pPr>
      <w:pStyle w:val="Header"/>
      <w:rPr>
        <w:b/>
        <w:bCs/>
        <w:sz w:val="32"/>
        <w:szCs w:val="32"/>
      </w:rPr>
    </w:pPr>
  </w:p>
  <w:p w14:paraId="0755FC6F" w14:textId="77777777" w:rsidR="00681E88" w:rsidRPr="00681E88" w:rsidRDefault="00681E88" w:rsidP="00681E88">
    <w:pPr>
      <w:pStyle w:val="Header"/>
      <w:jc w:val="center"/>
      <w:rPr>
        <w:b/>
        <w:bCs/>
        <w:sz w:val="32"/>
        <w:szCs w:val="32"/>
      </w:rPr>
    </w:pPr>
    <w:r w:rsidRPr="00681E88">
      <w:rPr>
        <w:b/>
        <w:bCs/>
        <w:sz w:val="32"/>
        <w:szCs w:val="32"/>
      </w:rPr>
      <w:t>Our Values and Mission Statement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8E48" w14:textId="77777777" w:rsidR="009A5371" w:rsidRDefault="009A5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5C6F"/>
    <w:multiLevelType w:val="hybridMultilevel"/>
    <w:tmpl w:val="BCC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A11"/>
    <w:multiLevelType w:val="multilevel"/>
    <w:tmpl w:val="8CBA5FFE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1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E320E3B"/>
    <w:multiLevelType w:val="hybridMultilevel"/>
    <w:tmpl w:val="3B78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DF7"/>
    <w:rsid w:val="000007E3"/>
    <w:rsid w:val="00012E02"/>
    <w:rsid w:val="00035763"/>
    <w:rsid w:val="00036F62"/>
    <w:rsid w:val="00037128"/>
    <w:rsid w:val="0003783E"/>
    <w:rsid w:val="00091DF2"/>
    <w:rsid w:val="000A35C0"/>
    <w:rsid w:val="000B5A6D"/>
    <w:rsid w:val="000B765D"/>
    <w:rsid w:val="000C0A2C"/>
    <w:rsid w:val="00116AA5"/>
    <w:rsid w:val="00157DE8"/>
    <w:rsid w:val="001847DB"/>
    <w:rsid w:val="00206B44"/>
    <w:rsid w:val="002C1B61"/>
    <w:rsid w:val="002E5BA1"/>
    <w:rsid w:val="00301515"/>
    <w:rsid w:val="00332435"/>
    <w:rsid w:val="00344587"/>
    <w:rsid w:val="003562C5"/>
    <w:rsid w:val="00367433"/>
    <w:rsid w:val="003D0F9C"/>
    <w:rsid w:val="003D35DD"/>
    <w:rsid w:val="003F39C9"/>
    <w:rsid w:val="00417E48"/>
    <w:rsid w:val="00446D23"/>
    <w:rsid w:val="00470EAD"/>
    <w:rsid w:val="00486143"/>
    <w:rsid w:val="0049248D"/>
    <w:rsid w:val="004E3140"/>
    <w:rsid w:val="00530D51"/>
    <w:rsid w:val="00533674"/>
    <w:rsid w:val="005D52EF"/>
    <w:rsid w:val="005F758C"/>
    <w:rsid w:val="00603085"/>
    <w:rsid w:val="00640918"/>
    <w:rsid w:val="00681E88"/>
    <w:rsid w:val="00692A68"/>
    <w:rsid w:val="00693763"/>
    <w:rsid w:val="006977C3"/>
    <w:rsid w:val="006F0A66"/>
    <w:rsid w:val="006F4570"/>
    <w:rsid w:val="0071027F"/>
    <w:rsid w:val="00777F00"/>
    <w:rsid w:val="00785155"/>
    <w:rsid w:val="0079290E"/>
    <w:rsid w:val="00793729"/>
    <w:rsid w:val="007B09EE"/>
    <w:rsid w:val="007E4B24"/>
    <w:rsid w:val="008418BF"/>
    <w:rsid w:val="0085736E"/>
    <w:rsid w:val="0089401B"/>
    <w:rsid w:val="008B4E02"/>
    <w:rsid w:val="008C004B"/>
    <w:rsid w:val="008E3E4D"/>
    <w:rsid w:val="009143CB"/>
    <w:rsid w:val="009A5371"/>
    <w:rsid w:val="009C54AF"/>
    <w:rsid w:val="009E053E"/>
    <w:rsid w:val="00A3770E"/>
    <w:rsid w:val="00A4640B"/>
    <w:rsid w:val="00A60A3F"/>
    <w:rsid w:val="00A77E65"/>
    <w:rsid w:val="00A77F9F"/>
    <w:rsid w:val="00AB10E7"/>
    <w:rsid w:val="00B23162"/>
    <w:rsid w:val="00B37CA8"/>
    <w:rsid w:val="00B40959"/>
    <w:rsid w:val="00B66AFF"/>
    <w:rsid w:val="00B86CA5"/>
    <w:rsid w:val="00BA5B91"/>
    <w:rsid w:val="00BE7AEF"/>
    <w:rsid w:val="00BF3F77"/>
    <w:rsid w:val="00BF4B1C"/>
    <w:rsid w:val="00C00FD6"/>
    <w:rsid w:val="00C631AC"/>
    <w:rsid w:val="00C63DF7"/>
    <w:rsid w:val="00C908B5"/>
    <w:rsid w:val="00CB025A"/>
    <w:rsid w:val="00CB0FE9"/>
    <w:rsid w:val="00CB28E7"/>
    <w:rsid w:val="00D16413"/>
    <w:rsid w:val="00D2297C"/>
    <w:rsid w:val="00D45163"/>
    <w:rsid w:val="00D54465"/>
    <w:rsid w:val="00D54CC7"/>
    <w:rsid w:val="00D63B7A"/>
    <w:rsid w:val="00D74A87"/>
    <w:rsid w:val="00D81417"/>
    <w:rsid w:val="00D973D2"/>
    <w:rsid w:val="00DA446B"/>
    <w:rsid w:val="00DB0E42"/>
    <w:rsid w:val="00DE2289"/>
    <w:rsid w:val="00DE2BBD"/>
    <w:rsid w:val="00E73D2B"/>
    <w:rsid w:val="00E84E5F"/>
    <w:rsid w:val="00E9595E"/>
    <w:rsid w:val="00EA3D98"/>
    <w:rsid w:val="00EB30DC"/>
    <w:rsid w:val="00F04F1D"/>
    <w:rsid w:val="00F064FB"/>
    <w:rsid w:val="00F3275F"/>
    <w:rsid w:val="00F46DBB"/>
    <w:rsid w:val="00F94BF5"/>
    <w:rsid w:val="00FA114C"/>
    <w:rsid w:val="00FA2843"/>
    <w:rsid w:val="00FA3073"/>
    <w:rsid w:val="00FC36E7"/>
    <w:rsid w:val="00FE7B3F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A2755"/>
  <w15:docId w15:val="{8D22BB4F-ED1F-4CF8-B94F-072082F2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F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3DF7"/>
  </w:style>
  <w:style w:type="paragraph" w:styleId="Footer">
    <w:name w:val="footer"/>
    <w:basedOn w:val="Normal"/>
    <w:link w:val="FooterChar"/>
    <w:uiPriority w:val="99"/>
    <w:unhideWhenUsed/>
    <w:rsid w:val="00C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F7"/>
  </w:style>
  <w:style w:type="paragraph" w:styleId="NormalWeb">
    <w:name w:val="Normal (Web)"/>
    <w:basedOn w:val="Normal"/>
    <w:uiPriority w:val="99"/>
    <w:unhideWhenUsed/>
    <w:rsid w:val="00C63D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MediumList1-Accent11">
    <w:name w:val="Medium List 1 - Accent 11"/>
    <w:basedOn w:val="TableNormal"/>
    <w:uiPriority w:val="65"/>
    <w:rsid w:val="005F75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59"/>
    <w:rPr>
      <w:rFonts w:ascii="Tahoma" w:hAnsi="Tahoma" w:cs="Tahoma"/>
      <w:sz w:val="16"/>
      <w:szCs w:val="16"/>
    </w:rPr>
  </w:style>
  <w:style w:type="table" w:customStyle="1" w:styleId="MediumList21">
    <w:name w:val="Medium List 21"/>
    <w:basedOn w:val="TableNormal"/>
    <w:uiPriority w:val="66"/>
    <w:rsid w:val="00D814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yle1">
    <w:name w:val="Style1"/>
    <w:basedOn w:val="Title"/>
    <w:qFormat/>
    <w:rsid w:val="00B66AFF"/>
    <w:pPr>
      <w:keepNext/>
      <w:keepLines/>
      <w:numPr>
        <w:numId w:val="3"/>
      </w:numPr>
      <w:pBdr>
        <w:bottom w:val="none" w:sz="0" w:space="0" w:color="auto"/>
      </w:pBdr>
      <w:tabs>
        <w:tab w:val="num" w:pos="360"/>
      </w:tabs>
      <w:overflowPunct w:val="0"/>
      <w:autoSpaceDE w:val="0"/>
      <w:autoSpaceDN w:val="0"/>
      <w:adjustRightInd w:val="0"/>
      <w:spacing w:before="120" w:after="120"/>
      <w:ind w:left="0" w:firstLine="0"/>
      <w:contextualSpacing w:val="0"/>
      <w:jc w:val="both"/>
    </w:pPr>
    <w:rPr>
      <w:rFonts w:ascii="Arial" w:eastAsia="Times New Roman" w:hAnsi="Arial" w:cs="Times New Roman"/>
      <w:b/>
      <w:bCs/>
      <w:color w:val="auto"/>
      <w:spacing w:val="0"/>
      <w:kern w:val="0"/>
      <w:sz w:val="22"/>
      <w:szCs w:val="20"/>
      <w:lang w:val="en-GB"/>
    </w:rPr>
  </w:style>
  <w:style w:type="paragraph" w:customStyle="1" w:styleId="Style2">
    <w:name w:val="Style2"/>
    <w:basedOn w:val="Normal"/>
    <w:qFormat/>
    <w:rsid w:val="00B66AFF"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Style311">
    <w:name w:val="Style3.1.1"/>
    <w:basedOn w:val="Normal"/>
    <w:qFormat/>
    <w:rsid w:val="00B66AFF"/>
    <w:pPr>
      <w:numPr>
        <w:ilvl w:val="4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bCs/>
      <w:szCs w:val="20"/>
      <w:lang w:val="en-GB"/>
    </w:rPr>
  </w:style>
  <w:style w:type="paragraph" w:customStyle="1" w:styleId="Style4">
    <w:name w:val="Style4"/>
    <w:basedOn w:val="Normal"/>
    <w:qFormat/>
    <w:rsid w:val="00B66AFF"/>
    <w:pPr>
      <w:widowControl w:val="0"/>
      <w:numPr>
        <w:ilvl w:val="6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Style2a">
    <w:name w:val="Style2a"/>
    <w:basedOn w:val="Normal"/>
    <w:qFormat/>
    <w:rsid w:val="00B66AFF"/>
    <w:pPr>
      <w:widowControl w:val="0"/>
      <w:numPr>
        <w:ilvl w:val="3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Style3a">
    <w:name w:val="Style3a"/>
    <w:basedOn w:val="Style311"/>
    <w:qFormat/>
    <w:rsid w:val="00B66AFF"/>
    <w:pPr>
      <w:numPr>
        <w:ilvl w:val="5"/>
      </w:numPr>
    </w:pPr>
  </w:style>
  <w:style w:type="paragraph" w:customStyle="1" w:styleId="Style4a">
    <w:name w:val="Style4a"/>
    <w:basedOn w:val="Style3a"/>
    <w:qFormat/>
    <w:rsid w:val="00B66AFF"/>
    <w:pPr>
      <w:numPr>
        <w:ilvl w:val="7"/>
      </w:numPr>
      <w:tabs>
        <w:tab w:val="num" w:pos="36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B66A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6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nhideWhenUsed/>
    <w:rsid w:val="004E3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C2DA-F12A-4017-88B8-52160F58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Manager>HS</Manager>
  <Company>RG 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 ; dell</dc:creator>
  <cp:keywords/>
  <dc:description/>
  <cp:lastModifiedBy>HP</cp:lastModifiedBy>
  <cp:revision>48</cp:revision>
  <dcterms:created xsi:type="dcterms:W3CDTF">2016-06-07T16:34:00Z</dcterms:created>
  <dcterms:modified xsi:type="dcterms:W3CDTF">2025-03-16T16:58:00Z</dcterms:modified>
  <cp:category/>
</cp:coreProperties>
</file>